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176" w:rsidRPr="00DD4B35" w:rsidRDefault="00454170" w:rsidP="00236C20">
      <w:pPr>
        <w:jc w:val="center"/>
        <w:rPr>
          <w:rFonts w:asciiTheme="minorHAnsi" w:hAnsiTheme="minorHAnsi"/>
          <w:b/>
        </w:rPr>
      </w:pPr>
      <w:bookmarkStart w:id="0" w:name="_GoBack"/>
      <w:bookmarkEnd w:id="0"/>
      <w:r w:rsidRPr="00DD4B35">
        <w:rPr>
          <w:rFonts w:asciiTheme="minorHAnsi" w:hAnsiTheme="minorHAnsi"/>
          <w:b/>
        </w:rPr>
        <w:t>Proiect de Declarație privind Evaluare</w:t>
      </w:r>
      <w:r w:rsidR="000D3725" w:rsidRPr="00DD4B35">
        <w:rPr>
          <w:rFonts w:asciiTheme="minorHAnsi" w:hAnsiTheme="minorHAnsi"/>
          <w:b/>
        </w:rPr>
        <w:t>a</w:t>
      </w:r>
      <w:r w:rsidRPr="00DD4B35">
        <w:rPr>
          <w:rFonts w:asciiTheme="minorHAnsi" w:hAnsiTheme="minorHAnsi"/>
          <w:b/>
        </w:rPr>
        <w:t xml:space="preserve"> Strategică de Mediu pentru </w:t>
      </w:r>
      <w:r w:rsidR="00ED2FBF" w:rsidRPr="00DD4B35">
        <w:rPr>
          <w:rFonts w:asciiTheme="minorHAnsi" w:hAnsiTheme="minorHAnsi"/>
          <w:b/>
        </w:rPr>
        <w:t>P</w:t>
      </w:r>
      <w:r w:rsidRPr="00DD4B35">
        <w:rPr>
          <w:rFonts w:asciiTheme="minorHAnsi" w:hAnsiTheme="minorHAnsi"/>
          <w:b/>
        </w:rPr>
        <w:t>rogramul</w:t>
      </w:r>
      <w:r w:rsidR="00ED2FBF" w:rsidRPr="00DD4B35">
        <w:rPr>
          <w:rFonts w:asciiTheme="minorHAnsi" w:hAnsiTheme="minorHAnsi"/>
          <w:b/>
        </w:rPr>
        <w:t xml:space="preserve"> O</w:t>
      </w:r>
      <w:r w:rsidRPr="00DD4B35">
        <w:rPr>
          <w:rFonts w:asciiTheme="minorHAnsi" w:hAnsiTheme="minorHAnsi"/>
          <w:b/>
        </w:rPr>
        <w:t xml:space="preserve">peraţional </w:t>
      </w:r>
      <w:r w:rsidR="00ED2FBF" w:rsidRPr="00DD4B35">
        <w:rPr>
          <w:rFonts w:asciiTheme="minorHAnsi" w:hAnsiTheme="minorHAnsi"/>
          <w:b/>
        </w:rPr>
        <w:t>I</w:t>
      </w:r>
      <w:r w:rsidRPr="00DD4B35">
        <w:rPr>
          <w:rFonts w:asciiTheme="minorHAnsi" w:hAnsiTheme="minorHAnsi"/>
          <w:b/>
        </w:rPr>
        <w:t>nfrastructură</w:t>
      </w:r>
      <w:r w:rsidR="00ED2FBF" w:rsidRPr="00DD4B35">
        <w:rPr>
          <w:rFonts w:asciiTheme="minorHAnsi" w:hAnsiTheme="minorHAnsi"/>
          <w:b/>
        </w:rPr>
        <w:t xml:space="preserve"> M</w:t>
      </w:r>
      <w:r w:rsidRPr="00DD4B35">
        <w:rPr>
          <w:rFonts w:asciiTheme="minorHAnsi" w:hAnsiTheme="minorHAnsi"/>
          <w:b/>
        </w:rPr>
        <w:t>are</w:t>
      </w:r>
      <w:r w:rsidR="00ED2FBF" w:rsidRPr="00DD4B35">
        <w:rPr>
          <w:rFonts w:asciiTheme="minorHAnsi" w:hAnsiTheme="minorHAnsi"/>
          <w:b/>
        </w:rPr>
        <w:t xml:space="preserve"> 2014-2020</w:t>
      </w:r>
      <w:r w:rsidR="004E1487">
        <w:rPr>
          <w:rStyle w:val="FootnoteReference"/>
          <w:rFonts w:asciiTheme="minorHAnsi" w:hAnsiTheme="minorHAnsi"/>
          <w:b/>
        </w:rPr>
        <w:footnoteReference w:id="1"/>
      </w:r>
    </w:p>
    <w:p w:rsidR="00236C20" w:rsidRPr="00C2326E" w:rsidRDefault="00236C20" w:rsidP="00FA2DFC">
      <w:pPr>
        <w:rPr>
          <w:sz w:val="22"/>
          <w:szCs w:val="22"/>
        </w:rPr>
      </w:pPr>
    </w:p>
    <w:p w:rsidR="00C84662" w:rsidRPr="00DD4B35" w:rsidRDefault="00454170" w:rsidP="00AB6E7C">
      <w:pPr>
        <w:pStyle w:val="Heading1"/>
        <w:numPr>
          <w:ilvl w:val="0"/>
          <w:numId w:val="1"/>
        </w:numPr>
        <w:spacing w:before="120" w:after="120"/>
        <w:rPr>
          <w:rFonts w:asciiTheme="minorHAnsi" w:hAnsiTheme="minorHAnsi"/>
          <w:sz w:val="22"/>
          <w:szCs w:val="22"/>
        </w:rPr>
      </w:pPr>
      <w:r w:rsidRPr="00DD4B35">
        <w:rPr>
          <w:rFonts w:asciiTheme="minorHAnsi" w:hAnsiTheme="minorHAnsi"/>
          <w:sz w:val="22"/>
          <w:szCs w:val="22"/>
        </w:rPr>
        <w:t>Scurtă descriere a Programul Operaţional Infrastructură Mare 2014-2020 şi a obiectivelor sale</w:t>
      </w:r>
    </w:p>
    <w:p w:rsidR="0000542C" w:rsidRPr="00DD4B35" w:rsidRDefault="0000542C" w:rsidP="00AB6E7C">
      <w:pPr>
        <w:shd w:val="clear" w:color="auto" w:fill="FFFFFF"/>
        <w:ind w:right="28"/>
        <w:rPr>
          <w:rFonts w:asciiTheme="minorHAnsi" w:hAnsiTheme="minorHAnsi"/>
          <w:b/>
          <w:color w:val="000000"/>
          <w:sz w:val="22"/>
          <w:szCs w:val="22"/>
        </w:rPr>
      </w:pPr>
      <w:r w:rsidRPr="00DD4B35">
        <w:rPr>
          <w:rFonts w:asciiTheme="minorHAnsi" w:hAnsiTheme="minorHAnsi"/>
          <w:b/>
          <w:color w:val="000000"/>
          <w:sz w:val="22"/>
          <w:szCs w:val="22"/>
        </w:rPr>
        <w:t xml:space="preserve">Programul Operaţional Infrastructură Mare 2014 – 2020 </w:t>
      </w:r>
      <w:r w:rsidRPr="00DD4B35">
        <w:rPr>
          <w:rFonts w:asciiTheme="minorHAnsi" w:hAnsiTheme="minorHAnsi"/>
          <w:color w:val="000000"/>
          <w:sz w:val="22"/>
          <w:szCs w:val="22"/>
        </w:rPr>
        <w:t>este promovat de</w:t>
      </w:r>
      <w:r w:rsidRPr="00DD4B35">
        <w:rPr>
          <w:rFonts w:asciiTheme="minorHAnsi" w:hAnsiTheme="minorHAnsi"/>
          <w:b/>
          <w:color w:val="000000"/>
          <w:sz w:val="22"/>
          <w:szCs w:val="22"/>
        </w:rPr>
        <w:t xml:space="preserve"> Ministerul Fondurilor Europene, </w:t>
      </w:r>
      <w:r w:rsidRPr="00DD4B35">
        <w:rPr>
          <w:rFonts w:asciiTheme="minorHAnsi" w:hAnsiTheme="minorHAnsi"/>
          <w:color w:val="000000"/>
          <w:sz w:val="22"/>
          <w:szCs w:val="22"/>
        </w:rPr>
        <w:t>prin</w:t>
      </w:r>
      <w:r w:rsidRPr="00DD4B35">
        <w:rPr>
          <w:rFonts w:asciiTheme="minorHAnsi" w:hAnsiTheme="minorHAnsi"/>
          <w:b/>
          <w:color w:val="000000"/>
          <w:sz w:val="22"/>
          <w:szCs w:val="22"/>
        </w:rPr>
        <w:t xml:space="preserve"> Direcţia Generală de Coordonare Implementare Programe de Investiţii Majore</w:t>
      </w:r>
      <w:r w:rsidRPr="00DD4B35">
        <w:rPr>
          <w:rFonts w:asciiTheme="minorHAnsi" w:hAnsiTheme="minorHAnsi"/>
          <w:color w:val="000000"/>
          <w:sz w:val="22"/>
          <w:szCs w:val="22"/>
        </w:rPr>
        <w:t xml:space="preserve">, în calitate de titular al programului, şi a fost elaborat pentru a răspunde nevoilor de dezvoltare ale României identificate în </w:t>
      </w:r>
      <w:r w:rsidRPr="00DD4B35">
        <w:rPr>
          <w:rFonts w:asciiTheme="minorHAnsi" w:hAnsiTheme="minorHAnsi"/>
          <w:i/>
          <w:color w:val="000000"/>
          <w:sz w:val="22"/>
          <w:szCs w:val="22"/>
        </w:rPr>
        <w:t>Acordul de Pateneriat 2014-2020</w:t>
      </w:r>
      <w:r w:rsidRPr="00DD4B35">
        <w:rPr>
          <w:rFonts w:asciiTheme="minorHAnsi" w:hAnsiTheme="minorHAnsi"/>
          <w:color w:val="000000"/>
          <w:sz w:val="22"/>
          <w:szCs w:val="22"/>
        </w:rPr>
        <w:t xml:space="preserve"> şi în acord cu </w:t>
      </w:r>
      <w:r w:rsidRPr="00DD4B35">
        <w:rPr>
          <w:rFonts w:asciiTheme="minorHAnsi" w:hAnsiTheme="minorHAnsi"/>
          <w:i/>
          <w:color w:val="000000"/>
          <w:sz w:val="22"/>
          <w:szCs w:val="22"/>
        </w:rPr>
        <w:t>Cadrul Strategic Comun</w:t>
      </w:r>
      <w:r w:rsidRPr="00DD4B35">
        <w:rPr>
          <w:rFonts w:asciiTheme="minorHAnsi" w:hAnsiTheme="minorHAnsi"/>
          <w:color w:val="000000"/>
          <w:sz w:val="22"/>
          <w:szCs w:val="22"/>
        </w:rPr>
        <w:t xml:space="preserve"> şi </w:t>
      </w:r>
      <w:r w:rsidRPr="00DD4B35">
        <w:rPr>
          <w:rFonts w:asciiTheme="minorHAnsi" w:hAnsiTheme="minorHAnsi"/>
          <w:i/>
          <w:color w:val="000000"/>
          <w:sz w:val="22"/>
          <w:szCs w:val="22"/>
        </w:rPr>
        <w:t>Documentul de Poziţie al serviciilor Comisiei Europene</w:t>
      </w:r>
      <w:r w:rsidRPr="00DD4B35">
        <w:rPr>
          <w:rFonts w:asciiTheme="minorHAnsi" w:hAnsiTheme="minorHAnsi"/>
          <w:color w:val="000000"/>
          <w:sz w:val="22"/>
          <w:szCs w:val="22"/>
        </w:rPr>
        <w:t xml:space="preserve">, strategia POIM fiind orientată spre obiectivele </w:t>
      </w:r>
      <w:r w:rsidRPr="00DD4B35">
        <w:rPr>
          <w:rFonts w:asciiTheme="minorHAnsi" w:hAnsiTheme="minorHAnsi"/>
          <w:i/>
          <w:color w:val="000000"/>
          <w:sz w:val="22"/>
          <w:szCs w:val="22"/>
        </w:rPr>
        <w:t>Strategiei Europa 2020</w:t>
      </w:r>
      <w:r w:rsidRPr="00DD4B35">
        <w:rPr>
          <w:rFonts w:asciiTheme="minorHAnsi" w:hAnsiTheme="minorHAnsi"/>
          <w:color w:val="000000"/>
          <w:sz w:val="22"/>
          <w:szCs w:val="22"/>
        </w:rPr>
        <w:t xml:space="preserve">, în corelare cu </w:t>
      </w:r>
      <w:r w:rsidRPr="00DD4B35">
        <w:rPr>
          <w:rFonts w:asciiTheme="minorHAnsi" w:hAnsiTheme="minorHAnsi"/>
          <w:i/>
          <w:color w:val="000000"/>
          <w:sz w:val="22"/>
          <w:szCs w:val="22"/>
        </w:rPr>
        <w:t>Programul Naţional de Reformă</w:t>
      </w:r>
      <w:r w:rsidRPr="00DD4B35">
        <w:rPr>
          <w:rFonts w:asciiTheme="minorHAnsi" w:hAnsiTheme="minorHAnsi"/>
          <w:color w:val="000000"/>
          <w:sz w:val="22"/>
          <w:szCs w:val="22"/>
        </w:rPr>
        <w:t xml:space="preserve"> şi cu recomandările specifice de ţară.</w:t>
      </w:r>
    </w:p>
    <w:p w:rsidR="00755351" w:rsidRPr="00DD4B35" w:rsidRDefault="00755351" w:rsidP="00AB6E7C">
      <w:pPr>
        <w:shd w:val="clear" w:color="auto" w:fill="FFFFFF"/>
        <w:ind w:right="28"/>
        <w:rPr>
          <w:rFonts w:asciiTheme="minorHAnsi" w:hAnsiTheme="minorHAnsi"/>
          <w:color w:val="000000"/>
          <w:sz w:val="22"/>
          <w:szCs w:val="22"/>
        </w:rPr>
      </w:pPr>
      <w:r w:rsidRPr="00DD4B35">
        <w:rPr>
          <w:rFonts w:asciiTheme="minorHAnsi" w:hAnsiTheme="minorHAnsi"/>
          <w:color w:val="000000"/>
          <w:sz w:val="22"/>
          <w:szCs w:val="22"/>
        </w:rPr>
        <w:t xml:space="preserve">Această </w:t>
      </w:r>
      <w:r w:rsidRPr="00DD4B35">
        <w:rPr>
          <w:rFonts w:asciiTheme="minorHAnsi" w:hAnsiTheme="minorHAnsi"/>
          <w:b/>
          <w:color w:val="000000"/>
          <w:sz w:val="22"/>
          <w:szCs w:val="22"/>
        </w:rPr>
        <w:t>Declaraţie SEA</w:t>
      </w:r>
      <w:r w:rsidRPr="00DD4B35">
        <w:rPr>
          <w:rFonts w:asciiTheme="minorHAnsi" w:hAnsiTheme="minorHAnsi"/>
          <w:color w:val="000000"/>
          <w:sz w:val="22"/>
          <w:szCs w:val="22"/>
        </w:rPr>
        <w:t xml:space="preserve"> a fost elaborată în conformit</w:t>
      </w:r>
      <w:r w:rsidR="008F3D8F" w:rsidRPr="00DD4B35">
        <w:rPr>
          <w:rFonts w:asciiTheme="minorHAnsi" w:hAnsiTheme="minorHAnsi"/>
          <w:color w:val="000000"/>
          <w:sz w:val="22"/>
          <w:szCs w:val="22"/>
        </w:rPr>
        <w:t>a</w:t>
      </w:r>
      <w:r w:rsidRPr="00DD4B35">
        <w:rPr>
          <w:rFonts w:asciiTheme="minorHAnsi" w:hAnsiTheme="minorHAnsi"/>
          <w:color w:val="000000"/>
          <w:sz w:val="22"/>
          <w:szCs w:val="22"/>
        </w:rPr>
        <w:t>te cu prevederile art. 9 (1) (b) al Directivei 2001/42</w:t>
      </w:r>
      <w:r w:rsidR="00900882" w:rsidRPr="00DD4B35">
        <w:rPr>
          <w:rFonts w:asciiTheme="minorHAnsi" w:hAnsiTheme="minorHAnsi"/>
          <w:color w:val="000000"/>
          <w:sz w:val="22"/>
          <w:szCs w:val="22"/>
        </w:rPr>
        <w:t>/CE</w:t>
      </w:r>
      <w:r w:rsidRPr="00DD4B35">
        <w:rPr>
          <w:rFonts w:asciiTheme="minorHAnsi" w:hAnsiTheme="minorHAnsi"/>
          <w:color w:val="000000"/>
          <w:sz w:val="22"/>
          <w:szCs w:val="22"/>
        </w:rPr>
        <w:t xml:space="preserve"> privind evaluarea efectelor anumitor planuri şi programe asupra mediului (</w:t>
      </w:r>
      <w:r w:rsidR="00900882" w:rsidRPr="00DD4B35">
        <w:rPr>
          <w:rFonts w:asciiTheme="minorHAnsi" w:hAnsiTheme="minorHAnsi"/>
          <w:color w:val="000000"/>
          <w:sz w:val="22"/>
          <w:szCs w:val="22"/>
        </w:rPr>
        <w:t xml:space="preserve">Directiva </w:t>
      </w:r>
      <w:r w:rsidRPr="00DD4B35">
        <w:rPr>
          <w:rFonts w:asciiTheme="minorHAnsi" w:hAnsiTheme="minorHAnsi"/>
          <w:color w:val="000000"/>
          <w:sz w:val="22"/>
          <w:szCs w:val="22"/>
        </w:rPr>
        <w:t>SEA)</w:t>
      </w:r>
      <w:r w:rsidR="00900882" w:rsidRPr="00DD4B35">
        <w:rPr>
          <w:rFonts w:asciiTheme="minorHAnsi" w:hAnsiTheme="minorHAnsi"/>
          <w:color w:val="000000"/>
          <w:sz w:val="22"/>
          <w:szCs w:val="22"/>
        </w:rPr>
        <w:t xml:space="preserve"> şi ale art. 33 (1) (b) a HG nr. 1076/2004 privind stabilirea procedurii de realizare a evaluării de mediu pentru planuri şi programe</w:t>
      </w:r>
      <w:r w:rsidRPr="00DD4B35">
        <w:rPr>
          <w:rFonts w:asciiTheme="minorHAnsi" w:hAnsiTheme="minorHAnsi"/>
          <w:color w:val="000000"/>
          <w:sz w:val="22"/>
          <w:szCs w:val="22"/>
        </w:rPr>
        <w:t xml:space="preserve"> şi însoţeşte propunerea oficială a Programului Operaţional Infrastructură Mare 2014 – 2020. Declaraţia cuprinde modul în care </w:t>
      </w:r>
      <w:r w:rsidR="00900882" w:rsidRPr="00DD4B35">
        <w:rPr>
          <w:rFonts w:asciiTheme="minorHAnsi" w:hAnsiTheme="minorHAnsi"/>
          <w:color w:val="000000"/>
          <w:sz w:val="22"/>
          <w:szCs w:val="22"/>
        </w:rPr>
        <w:t xml:space="preserve">procedura </w:t>
      </w:r>
      <w:r w:rsidRPr="00DD4B35">
        <w:rPr>
          <w:rFonts w:asciiTheme="minorHAnsi" w:hAnsiTheme="minorHAnsi"/>
          <w:color w:val="000000"/>
          <w:sz w:val="22"/>
          <w:szCs w:val="22"/>
        </w:rPr>
        <w:t xml:space="preserve">SEA a îmbunătăţit elaborarea programului, inclusiv modul în care opiniile exprimate în ceea ce priveşte Raportul de mediu şi POIM 2014-2020 au fost luate în considerare în </w:t>
      </w:r>
      <w:r w:rsidR="00C00BC8" w:rsidRPr="00DD4B35">
        <w:rPr>
          <w:rFonts w:asciiTheme="minorHAnsi" w:hAnsiTheme="minorHAnsi"/>
          <w:color w:val="000000"/>
          <w:sz w:val="22"/>
          <w:szCs w:val="22"/>
        </w:rPr>
        <w:t xml:space="preserve">procesul de </w:t>
      </w:r>
      <w:r w:rsidRPr="00DD4B35">
        <w:rPr>
          <w:rFonts w:asciiTheme="minorHAnsi" w:hAnsiTheme="minorHAnsi"/>
          <w:color w:val="000000"/>
          <w:sz w:val="22"/>
          <w:szCs w:val="22"/>
        </w:rPr>
        <w:t>finalizare</w:t>
      </w:r>
      <w:r w:rsidR="00C00BC8" w:rsidRPr="00DD4B35">
        <w:rPr>
          <w:rFonts w:asciiTheme="minorHAnsi" w:hAnsiTheme="minorHAnsi"/>
          <w:color w:val="000000"/>
          <w:sz w:val="22"/>
          <w:szCs w:val="22"/>
        </w:rPr>
        <w:t xml:space="preserve"> </w:t>
      </w:r>
      <w:r w:rsidRPr="00DD4B35">
        <w:rPr>
          <w:rFonts w:asciiTheme="minorHAnsi" w:hAnsiTheme="minorHAnsi"/>
          <w:color w:val="000000"/>
          <w:sz w:val="22"/>
          <w:szCs w:val="22"/>
        </w:rPr>
        <w:t>a</w:t>
      </w:r>
      <w:r w:rsidR="00C00BC8" w:rsidRPr="00DD4B35">
        <w:rPr>
          <w:rFonts w:asciiTheme="minorHAnsi" w:hAnsiTheme="minorHAnsi"/>
          <w:color w:val="000000"/>
          <w:sz w:val="22"/>
          <w:szCs w:val="22"/>
        </w:rPr>
        <w:t>l</w:t>
      </w:r>
      <w:r w:rsidRPr="00DD4B35">
        <w:rPr>
          <w:rFonts w:asciiTheme="minorHAnsi" w:hAnsiTheme="minorHAnsi"/>
          <w:color w:val="000000"/>
          <w:sz w:val="22"/>
          <w:szCs w:val="22"/>
        </w:rPr>
        <w:t xml:space="preserve"> programului operaţional.</w:t>
      </w:r>
    </w:p>
    <w:p w:rsidR="00E02F40" w:rsidRPr="00DD4B35" w:rsidRDefault="00E02F40" w:rsidP="00AB6E7C">
      <w:pPr>
        <w:shd w:val="clear" w:color="auto" w:fill="FFFFFF"/>
        <w:ind w:right="28"/>
        <w:rPr>
          <w:rFonts w:asciiTheme="minorHAnsi" w:hAnsiTheme="minorHAnsi"/>
          <w:i/>
          <w:sz w:val="22"/>
          <w:szCs w:val="22"/>
        </w:rPr>
      </w:pPr>
      <w:r w:rsidRPr="00DD4B35">
        <w:rPr>
          <w:rFonts w:asciiTheme="minorHAnsi" w:hAnsiTheme="minorHAnsi"/>
          <w:sz w:val="22"/>
          <w:szCs w:val="22"/>
        </w:rPr>
        <w:t>Obiectivul global al POIM 2014-2020 este „</w:t>
      </w:r>
      <w:r w:rsidRPr="00DD4B35">
        <w:rPr>
          <w:rFonts w:asciiTheme="minorHAnsi" w:hAnsiTheme="minorHAnsi"/>
          <w:i/>
          <w:sz w:val="22"/>
          <w:szCs w:val="22"/>
        </w:rPr>
        <w:t>Dezvoltarea infrastructurii de transport, mediu, energie şi prevenirea riscurilor la standarde europene, în vederea creării premiselor unei creşteri economice sustenabile, în condiţii de siguranță şi utilizare eficientă a resurselor naturale</w:t>
      </w:r>
      <w:r w:rsidRPr="00DD4B35">
        <w:rPr>
          <w:rFonts w:asciiTheme="minorHAnsi" w:hAnsiTheme="minorHAnsi"/>
          <w:sz w:val="22"/>
          <w:szCs w:val="22"/>
        </w:rPr>
        <w:t>”</w:t>
      </w:r>
      <w:r w:rsidRPr="00DD4B35">
        <w:rPr>
          <w:rFonts w:asciiTheme="minorHAnsi" w:hAnsiTheme="minorHAnsi"/>
          <w:i/>
          <w:sz w:val="22"/>
          <w:szCs w:val="22"/>
        </w:rPr>
        <w:t>.</w:t>
      </w:r>
    </w:p>
    <w:p w:rsidR="006B2E42" w:rsidRPr="00DD4B35" w:rsidRDefault="006B2E42" w:rsidP="00AB6E7C">
      <w:pPr>
        <w:shd w:val="clear" w:color="auto" w:fill="FFFFFF"/>
        <w:ind w:right="28"/>
        <w:rPr>
          <w:rFonts w:asciiTheme="minorHAnsi" w:hAnsiTheme="minorHAnsi"/>
          <w:sz w:val="22"/>
          <w:szCs w:val="22"/>
        </w:rPr>
      </w:pPr>
      <w:r w:rsidRPr="00DD4B35">
        <w:rPr>
          <w:rFonts w:asciiTheme="minorHAnsi" w:hAnsiTheme="minorHAnsi"/>
          <w:sz w:val="22"/>
          <w:szCs w:val="22"/>
        </w:rPr>
        <w:t>Prevederile Programului Operațional Infrastructur</w:t>
      </w:r>
      <w:r w:rsidRPr="00DD4B35">
        <w:rPr>
          <w:rFonts w:asciiTheme="minorHAnsi" w:hAnsiTheme="minorHAnsi" w:cs="Garamond"/>
          <w:sz w:val="22"/>
          <w:szCs w:val="22"/>
        </w:rPr>
        <w:t>ă</w:t>
      </w:r>
      <w:r w:rsidRPr="00DD4B35">
        <w:rPr>
          <w:rFonts w:asciiTheme="minorHAnsi" w:hAnsiTheme="minorHAnsi"/>
          <w:sz w:val="22"/>
          <w:szCs w:val="22"/>
        </w:rPr>
        <w:t xml:space="preserve"> Mare 2014</w:t>
      </w:r>
      <w:r w:rsidRPr="00DD4B35">
        <w:rPr>
          <w:rFonts w:asciiTheme="minorHAnsi" w:hAnsiTheme="minorHAnsi" w:cs="Cambria Math"/>
          <w:sz w:val="22"/>
          <w:szCs w:val="22"/>
        </w:rPr>
        <w:t>‐</w:t>
      </w:r>
      <w:r w:rsidRPr="00DD4B35">
        <w:rPr>
          <w:rFonts w:asciiTheme="minorHAnsi" w:hAnsiTheme="minorHAnsi"/>
          <w:sz w:val="22"/>
          <w:szCs w:val="22"/>
        </w:rPr>
        <w:t>2020 vor asigura cadrul de implementare a investiţiilor la nivel local, regional şi naţional în infrastructura de</w:t>
      </w:r>
      <w:r w:rsidRPr="00DD4B35">
        <w:rPr>
          <w:rFonts w:asciiTheme="minorHAnsi" w:hAnsiTheme="minorHAnsi"/>
          <w:i/>
          <w:sz w:val="22"/>
          <w:szCs w:val="22"/>
        </w:rPr>
        <w:t xml:space="preserve"> transport</w:t>
      </w:r>
      <w:r w:rsidRPr="00DD4B35">
        <w:rPr>
          <w:rFonts w:asciiTheme="minorHAnsi" w:hAnsiTheme="minorHAnsi"/>
          <w:sz w:val="22"/>
          <w:szCs w:val="22"/>
        </w:rPr>
        <w:t xml:space="preserve"> (rutier, feroviar, aerian, naval, maritim şi intermodal), în infrastructura de</w:t>
      </w:r>
      <w:r w:rsidRPr="00DD4B35">
        <w:rPr>
          <w:rFonts w:asciiTheme="minorHAnsi" w:hAnsiTheme="minorHAnsi"/>
          <w:i/>
          <w:sz w:val="22"/>
          <w:szCs w:val="22"/>
        </w:rPr>
        <w:t xml:space="preserve"> mediu şi managementul riscurilor</w:t>
      </w:r>
      <w:r w:rsidRPr="00DD4B35">
        <w:rPr>
          <w:rFonts w:asciiTheme="minorHAnsi" w:hAnsiTheme="minorHAnsi"/>
          <w:sz w:val="22"/>
          <w:szCs w:val="22"/>
        </w:rPr>
        <w:t xml:space="preserve"> (apă, apă uzată, deşeuri, biodiversitate, schimbări climatice, gestionare dezastre), precum şi a investiţiilor în domeniul</w:t>
      </w:r>
      <w:r w:rsidRPr="00DD4B35">
        <w:rPr>
          <w:rFonts w:asciiTheme="minorHAnsi" w:hAnsiTheme="minorHAnsi"/>
          <w:i/>
          <w:sz w:val="22"/>
          <w:szCs w:val="22"/>
        </w:rPr>
        <w:t xml:space="preserve"> </w:t>
      </w:r>
      <w:r w:rsidR="00321824" w:rsidRPr="00DD4B35">
        <w:rPr>
          <w:rFonts w:asciiTheme="minorHAnsi" w:hAnsiTheme="minorHAnsi"/>
          <w:i/>
          <w:sz w:val="22"/>
          <w:szCs w:val="22"/>
        </w:rPr>
        <w:t xml:space="preserve">energiei curate şi </w:t>
      </w:r>
      <w:r w:rsidRPr="00DD4B35">
        <w:rPr>
          <w:rFonts w:asciiTheme="minorHAnsi" w:hAnsiTheme="minorHAnsi"/>
          <w:i/>
          <w:sz w:val="22"/>
          <w:szCs w:val="22"/>
        </w:rPr>
        <w:t>eficienţei energetice</w:t>
      </w:r>
      <w:r w:rsidRPr="00DD4B35">
        <w:rPr>
          <w:rFonts w:asciiTheme="minorHAnsi" w:hAnsiTheme="minorHAnsi"/>
          <w:sz w:val="22"/>
          <w:szCs w:val="22"/>
        </w:rPr>
        <w:t xml:space="preserve"> (energie regenerabilă, cogenerare, distribuţie şi siguranţă).</w:t>
      </w:r>
    </w:p>
    <w:p w:rsidR="006B2E42" w:rsidRPr="00DD4B35" w:rsidRDefault="006B2E42" w:rsidP="00AB6E7C">
      <w:pPr>
        <w:shd w:val="clear" w:color="auto" w:fill="FFFFFF"/>
        <w:ind w:right="28"/>
        <w:rPr>
          <w:rFonts w:asciiTheme="minorHAnsi" w:hAnsiTheme="minorHAnsi"/>
          <w:sz w:val="22"/>
          <w:szCs w:val="22"/>
        </w:rPr>
      </w:pPr>
      <w:r w:rsidRPr="00DD4B35">
        <w:rPr>
          <w:rFonts w:asciiTheme="minorHAnsi" w:hAnsiTheme="minorHAnsi"/>
          <w:sz w:val="22"/>
          <w:szCs w:val="22"/>
        </w:rPr>
        <w:t xml:space="preserve">POIM 2014-2020 cuprinde </w:t>
      </w:r>
      <w:r w:rsidR="005604B4" w:rsidRPr="00DD4B35">
        <w:rPr>
          <w:rFonts w:asciiTheme="minorHAnsi" w:hAnsiTheme="minorHAnsi"/>
          <w:sz w:val="22"/>
          <w:szCs w:val="22"/>
        </w:rPr>
        <w:t>8</w:t>
      </w:r>
      <w:r w:rsidRPr="00DD4B35">
        <w:rPr>
          <w:rFonts w:asciiTheme="minorHAnsi" w:hAnsiTheme="minorHAnsi"/>
          <w:sz w:val="22"/>
          <w:szCs w:val="22"/>
        </w:rPr>
        <w:t xml:space="preserve"> Axe Prioritare, structurate pe cele 3 domenii de dezvoltare, ce aparţin la </w:t>
      </w:r>
      <w:r w:rsidR="00B62FFA" w:rsidRPr="00DD4B35">
        <w:rPr>
          <w:rFonts w:asciiTheme="minorHAnsi" w:hAnsiTheme="minorHAnsi"/>
          <w:sz w:val="22"/>
          <w:szCs w:val="22"/>
        </w:rPr>
        <w:t>4 din cele 11 obiective tematice stabilite prin Regulamentul nr. 1303/2013</w:t>
      </w:r>
      <w:r w:rsidRPr="00DD4B35">
        <w:rPr>
          <w:rFonts w:asciiTheme="minorHAnsi" w:hAnsiTheme="minorHAnsi"/>
          <w:sz w:val="22"/>
          <w:szCs w:val="22"/>
        </w:rPr>
        <w:t>, transpuse prin priorităţi de investiţii.</w:t>
      </w:r>
      <w:r w:rsidR="00B62FFA" w:rsidRPr="00DD4B35">
        <w:rPr>
          <w:rFonts w:asciiTheme="minorHAnsi" w:hAnsiTheme="minorHAnsi"/>
          <w:sz w:val="22"/>
          <w:szCs w:val="22"/>
        </w:rPr>
        <w:t xml:space="preserve"> Fiecare axă prioritară cuprinde mai multe obiective specifice, astfel:</w:t>
      </w:r>
      <w:r w:rsidRPr="00DD4B35">
        <w:rPr>
          <w:rFonts w:asciiTheme="minorHAnsi" w:hAnsiTheme="minorHAnsi"/>
          <w:sz w:val="22"/>
          <w:szCs w:val="22"/>
        </w:rPr>
        <w:t xml:space="preserve"> </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1.1. Creşterea mobilităţii pe reţeaua rutieră TEN-T centrală;</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1.2. Creşterea mobilităţii pe reţeaua feroviară TEN-T centrală;</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1.3. Creşterea gradului de utilizare a căilor navigabile și a porturilor situate pe reţeaua TEN-T centrală;</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1.4. Creşterea gradului de utilizare a transportului cu metroul în București-Ilfov;</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2.1. Creşterea mobilităţii pe reţeaua TEN-T globală;</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2.2. Creşterea accesibilităţii zonelor cu o conectivitate redusă;</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lastRenderedPageBreak/>
        <w:t>OS 2.3. Creşterea gradului de utilizare sustenabilă a aeroporturilor;</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2.4. Creşterea volumului de mărfuri manipulat în terminale intermodale şi porturi;</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2.5. Creşterea gradului de siguranţă şi securitate pe toate modurile de transport şi reducerea impactului transporturilor asupra mediului;</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2.6. Reducerea timpului de staţionare a mărfurilor la punctele de comunicare transnaţională;</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 xml:space="preserve">OS 2.7. Creşterea sustenabilităţii şi calităţii transportului feroviar; </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3.1. Reducerea numărului de depozite neconforme şi creşterea gradului de reciclare a deşeurilor în România;</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3.2. Creşterea nivelului de colectare şi epurare a apelor uzate urbane, precum şi a gradului de asigurare a alimentării cu apă potabilă a populaţiei;</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4.1. Creşterea gradului de protecţie şi conservare a biodiversităţii şi refacerea ecosistemelor degradate;</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 xml:space="preserve">OS 4.2. Creşterea nivelului de evaluare şi monitorizare a calităţii aerului la nivel naţional; </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4.3. Reducerea suprafeţelor poluate istoric;</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 xml:space="preserve">OS 5.1. Reducerea efectelor şi a pagubelor asupra populaţiei cauzate de fenomenele naturale asociate principalelor riscuri accentuate de schimbările climatice, în special de inundații și eroziune costieră; </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5.2. Creșterea nivelului de pregătire pentru o reacţie rapidă şi eficientă la dezastre a echipajelor de intervenție;</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6.1. Creşterea producţiei de energie din resurse regenerabile mai puţin exploatate;</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6.2. Reducerea consumului de energie la nivelul consumatorilor industriali;</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6.3. Reducerea consumului mediu de energie elecrică la nivelul locuinţelor;</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6.4. Creşterea economiilor consumului de energie primară  în sistemele de cogenerare de înaltă eficienţă;</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7.1. Creşterea eficienţei energetice a sistemelor centralizate de transport şi distribuţie a energiei termice în oraşele selectate;</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7.2. Creşterea eficienţei energetice a sistemului centralizat de furnizare a energiei termice în Municipiul Bucureşti;</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8.1. Creşterea capacităţii Sistemului Energetic Naţional pentru preluarea energiei produse din surse regenerabile;</w:t>
      </w:r>
    </w:p>
    <w:p w:rsidR="00B62FFA" w:rsidRPr="00DD4B35" w:rsidRDefault="00B62FFA"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OS 8.2. Creşterea gradului de interconectare a Sistemului Naţional de Transport a gazelor naturale din România cu alte state vecine.</w:t>
      </w:r>
    </w:p>
    <w:p w:rsidR="00B62FFA" w:rsidRDefault="00B62FFA" w:rsidP="00AB6E7C">
      <w:pPr>
        <w:shd w:val="clear" w:color="auto" w:fill="FFFFFF"/>
        <w:ind w:right="29"/>
        <w:rPr>
          <w:rFonts w:asciiTheme="minorHAnsi" w:hAnsiTheme="minorHAnsi"/>
          <w:color w:val="000000"/>
          <w:sz w:val="22"/>
          <w:szCs w:val="22"/>
        </w:rPr>
      </w:pPr>
      <w:r w:rsidRPr="00DD4B35">
        <w:rPr>
          <w:rFonts w:asciiTheme="minorHAnsi" w:hAnsiTheme="minorHAnsi"/>
          <w:color w:val="000000"/>
          <w:sz w:val="22"/>
          <w:szCs w:val="22"/>
        </w:rPr>
        <w:t>Obiectivele specifice</w:t>
      </w:r>
      <w:r w:rsidR="00321824" w:rsidRPr="00DD4B35">
        <w:rPr>
          <w:rFonts w:asciiTheme="minorHAnsi" w:hAnsiTheme="minorHAnsi"/>
          <w:color w:val="000000"/>
          <w:sz w:val="22"/>
          <w:szCs w:val="22"/>
        </w:rPr>
        <w:t>,</w:t>
      </w:r>
      <w:r w:rsidR="00823DA2" w:rsidRPr="00DD4B35">
        <w:t xml:space="preserve"> </w:t>
      </w:r>
      <w:r w:rsidR="00823DA2" w:rsidRPr="00DD4B35">
        <w:rPr>
          <w:rFonts w:asciiTheme="minorHAnsi" w:hAnsiTheme="minorHAnsi"/>
          <w:color w:val="000000"/>
          <w:sz w:val="22"/>
          <w:szCs w:val="22"/>
        </w:rPr>
        <w:t xml:space="preserve">la rândul lor, sunt implementate prin mai multe tipuri de acţiuni specifice, detaliate în </w:t>
      </w:r>
      <w:r w:rsidR="00321824" w:rsidRPr="00DD4B35">
        <w:rPr>
          <w:rFonts w:asciiTheme="minorHAnsi" w:hAnsiTheme="minorHAnsi"/>
          <w:color w:val="000000"/>
          <w:sz w:val="22"/>
          <w:szCs w:val="22"/>
        </w:rPr>
        <w:t>cadrul</w:t>
      </w:r>
      <w:r w:rsidR="00823DA2" w:rsidRPr="00DD4B35">
        <w:rPr>
          <w:rFonts w:asciiTheme="minorHAnsi" w:hAnsiTheme="minorHAnsi"/>
          <w:color w:val="000000"/>
          <w:sz w:val="22"/>
          <w:szCs w:val="22"/>
        </w:rPr>
        <w:t xml:space="preserve"> POIM 2014 – 2020.</w:t>
      </w:r>
    </w:p>
    <w:p w:rsidR="00CD5661" w:rsidRDefault="00CD5661" w:rsidP="00AB6E7C">
      <w:pPr>
        <w:shd w:val="clear" w:color="auto" w:fill="FFFFFF"/>
        <w:ind w:right="29"/>
        <w:rPr>
          <w:rFonts w:asciiTheme="minorHAnsi" w:hAnsiTheme="minorHAnsi"/>
          <w:color w:val="000000"/>
          <w:sz w:val="22"/>
          <w:szCs w:val="22"/>
        </w:rPr>
      </w:pPr>
    </w:p>
    <w:p w:rsidR="00EA089C" w:rsidRPr="00DD4B35" w:rsidRDefault="00454170" w:rsidP="00AB6E7C">
      <w:pPr>
        <w:pStyle w:val="Heading1"/>
        <w:numPr>
          <w:ilvl w:val="0"/>
          <w:numId w:val="1"/>
        </w:numPr>
        <w:spacing w:before="120" w:after="120"/>
        <w:rPr>
          <w:rFonts w:asciiTheme="minorHAnsi" w:hAnsiTheme="minorHAnsi"/>
          <w:sz w:val="22"/>
          <w:szCs w:val="22"/>
        </w:rPr>
      </w:pPr>
      <w:r w:rsidRPr="00DD4B35">
        <w:rPr>
          <w:rFonts w:asciiTheme="minorHAnsi" w:hAnsiTheme="minorHAnsi"/>
          <w:sz w:val="22"/>
          <w:szCs w:val="22"/>
        </w:rPr>
        <w:t xml:space="preserve">Informații </w:t>
      </w:r>
      <w:r w:rsidR="003367F8" w:rsidRPr="00DD4B35">
        <w:rPr>
          <w:rFonts w:asciiTheme="minorHAnsi" w:hAnsiTheme="minorHAnsi"/>
          <w:sz w:val="22"/>
          <w:szCs w:val="22"/>
        </w:rPr>
        <w:t>privind</w:t>
      </w:r>
      <w:r w:rsidRPr="00DD4B35">
        <w:rPr>
          <w:rFonts w:asciiTheme="minorHAnsi" w:hAnsiTheme="minorHAnsi"/>
          <w:sz w:val="22"/>
          <w:szCs w:val="22"/>
        </w:rPr>
        <w:t xml:space="preserve"> procedura SEA desfăşurată, metodologia utilizată la elaborarea Raportului de mediu</w:t>
      </w:r>
      <w:r w:rsidR="00A16B9C" w:rsidRPr="00DD4B35">
        <w:rPr>
          <w:rFonts w:asciiTheme="minorHAnsi" w:hAnsiTheme="minorHAnsi"/>
          <w:sz w:val="22"/>
          <w:szCs w:val="22"/>
        </w:rPr>
        <w:t xml:space="preserve"> şi a Studiului de Evaluare Adecvată</w:t>
      </w:r>
      <w:r w:rsidRPr="00DD4B35">
        <w:rPr>
          <w:rFonts w:asciiTheme="minorHAnsi" w:hAnsiTheme="minorHAnsi"/>
          <w:sz w:val="22"/>
          <w:szCs w:val="22"/>
        </w:rPr>
        <w:t xml:space="preserve">, </w:t>
      </w:r>
      <w:r w:rsidR="003367F8" w:rsidRPr="00DD4B35">
        <w:rPr>
          <w:rFonts w:asciiTheme="minorHAnsi" w:hAnsiTheme="minorHAnsi"/>
          <w:sz w:val="22"/>
          <w:szCs w:val="22"/>
        </w:rPr>
        <w:t>aspecte transfrontiere, opinii</w:t>
      </w:r>
      <w:r w:rsidRPr="00DD4B35">
        <w:rPr>
          <w:rFonts w:asciiTheme="minorHAnsi" w:hAnsiTheme="minorHAnsi"/>
          <w:sz w:val="22"/>
          <w:szCs w:val="22"/>
        </w:rPr>
        <w:t xml:space="preserve"> exprimate de autorităţi </w:t>
      </w:r>
    </w:p>
    <w:p w:rsidR="001452E6" w:rsidRPr="00DD4B35" w:rsidRDefault="001452E6" w:rsidP="00AB6E7C">
      <w:pPr>
        <w:shd w:val="clear" w:color="auto" w:fill="FFFFFF"/>
        <w:ind w:right="11"/>
        <w:rPr>
          <w:rFonts w:asciiTheme="minorHAnsi" w:hAnsiTheme="minorHAnsi"/>
          <w:color w:val="000000"/>
          <w:sz w:val="22"/>
          <w:szCs w:val="22"/>
        </w:rPr>
      </w:pPr>
      <w:r w:rsidRPr="00DD4B35">
        <w:rPr>
          <w:rFonts w:asciiTheme="minorHAnsi" w:hAnsiTheme="minorHAnsi"/>
          <w:b/>
          <w:color w:val="000000"/>
          <w:sz w:val="22"/>
          <w:szCs w:val="22"/>
        </w:rPr>
        <w:t xml:space="preserve">POIM 2014-2020 </w:t>
      </w:r>
      <w:r w:rsidR="002B0936" w:rsidRPr="00DD4B35">
        <w:rPr>
          <w:rFonts w:asciiTheme="minorHAnsi" w:hAnsiTheme="minorHAnsi"/>
          <w:color w:val="000000"/>
          <w:sz w:val="22"/>
          <w:szCs w:val="22"/>
        </w:rPr>
        <w:t>a parcurs procedura de</w:t>
      </w:r>
      <w:r w:rsidRPr="00DD4B35">
        <w:rPr>
          <w:rFonts w:asciiTheme="minorHAnsi" w:hAnsiTheme="minorHAnsi"/>
          <w:color w:val="000000"/>
          <w:sz w:val="22"/>
          <w:szCs w:val="22"/>
        </w:rPr>
        <w:t xml:space="preserve"> </w:t>
      </w:r>
      <w:r w:rsidRPr="00DD4B35">
        <w:rPr>
          <w:rFonts w:asciiTheme="minorHAnsi" w:hAnsiTheme="minorHAnsi"/>
          <w:b/>
          <w:color w:val="000000"/>
          <w:sz w:val="22"/>
          <w:szCs w:val="22"/>
        </w:rPr>
        <w:t>Evalu</w:t>
      </w:r>
      <w:r w:rsidR="002B0936" w:rsidRPr="00DD4B35">
        <w:rPr>
          <w:rFonts w:asciiTheme="minorHAnsi" w:hAnsiTheme="minorHAnsi"/>
          <w:b/>
          <w:color w:val="000000"/>
          <w:sz w:val="22"/>
          <w:szCs w:val="22"/>
        </w:rPr>
        <w:t>a</w:t>
      </w:r>
      <w:r w:rsidRPr="00DD4B35">
        <w:rPr>
          <w:rFonts w:asciiTheme="minorHAnsi" w:hAnsiTheme="minorHAnsi"/>
          <w:b/>
          <w:color w:val="000000"/>
          <w:sz w:val="22"/>
          <w:szCs w:val="22"/>
        </w:rPr>
        <w:t>r</w:t>
      </w:r>
      <w:r w:rsidR="002B0936" w:rsidRPr="00DD4B35">
        <w:rPr>
          <w:rFonts w:asciiTheme="minorHAnsi" w:hAnsiTheme="minorHAnsi"/>
          <w:b/>
          <w:color w:val="000000"/>
          <w:sz w:val="22"/>
          <w:szCs w:val="22"/>
        </w:rPr>
        <w:t>e</w:t>
      </w:r>
      <w:r w:rsidRPr="00DD4B35">
        <w:rPr>
          <w:rFonts w:asciiTheme="minorHAnsi" w:hAnsiTheme="minorHAnsi"/>
          <w:b/>
          <w:color w:val="000000"/>
          <w:sz w:val="22"/>
          <w:szCs w:val="22"/>
        </w:rPr>
        <w:t xml:space="preserve"> Strategic</w:t>
      </w:r>
      <w:r w:rsidR="002B0936" w:rsidRPr="00DD4B35">
        <w:rPr>
          <w:rFonts w:asciiTheme="minorHAnsi" w:hAnsiTheme="minorHAnsi"/>
          <w:b/>
          <w:color w:val="000000"/>
          <w:sz w:val="22"/>
          <w:szCs w:val="22"/>
        </w:rPr>
        <w:t>ă</w:t>
      </w:r>
      <w:r w:rsidRPr="00DD4B35">
        <w:rPr>
          <w:rFonts w:asciiTheme="minorHAnsi" w:hAnsiTheme="minorHAnsi"/>
          <w:b/>
          <w:color w:val="000000"/>
          <w:sz w:val="22"/>
          <w:szCs w:val="22"/>
        </w:rPr>
        <w:t xml:space="preserve"> de Mediu (SEA)</w:t>
      </w:r>
      <w:r w:rsidRPr="00DD4B35">
        <w:rPr>
          <w:rFonts w:asciiTheme="minorHAnsi" w:hAnsiTheme="minorHAnsi"/>
          <w:color w:val="000000"/>
          <w:sz w:val="22"/>
          <w:szCs w:val="22"/>
        </w:rPr>
        <w:t xml:space="preserve"> în conformitate cu prevederile HG nr. 1076/2004 privind stabilirea procedurii de realizare a evaluării de mediu pentru planuri şi programe</w:t>
      </w:r>
      <w:r w:rsidR="008F3D8F" w:rsidRPr="00DD4B35">
        <w:rPr>
          <w:rFonts w:asciiTheme="minorHAnsi" w:hAnsiTheme="minorHAnsi"/>
          <w:color w:val="000000"/>
          <w:sz w:val="22"/>
          <w:szCs w:val="22"/>
        </w:rPr>
        <w:t xml:space="preserve"> </w:t>
      </w:r>
      <w:r w:rsidR="008F3D8F" w:rsidRPr="00DD4B35">
        <w:rPr>
          <w:rFonts w:asciiTheme="minorHAnsi" w:hAnsiTheme="minorHAnsi"/>
          <w:sz w:val="22"/>
          <w:szCs w:val="22"/>
        </w:rPr>
        <w:t>(MO nr. 707/5.08.2004)</w:t>
      </w:r>
      <w:r w:rsidRPr="00DD4B35">
        <w:rPr>
          <w:rFonts w:asciiTheme="minorHAnsi" w:hAnsiTheme="minorHAnsi"/>
          <w:color w:val="000000"/>
          <w:sz w:val="22"/>
          <w:szCs w:val="22"/>
        </w:rPr>
        <w:t xml:space="preserve">, care transpune în legislaţia românească </w:t>
      </w:r>
      <w:r w:rsidR="005604B4" w:rsidRPr="00DD4B35">
        <w:rPr>
          <w:rFonts w:asciiTheme="minorHAnsi" w:hAnsiTheme="minorHAnsi"/>
          <w:color w:val="000000"/>
          <w:sz w:val="22"/>
          <w:szCs w:val="22"/>
        </w:rPr>
        <w:t xml:space="preserve">Directiva SEA - </w:t>
      </w:r>
      <w:r w:rsidR="008F3D8F" w:rsidRPr="00DD4B35">
        <w:rPr>
          <w:rFonts w:asciiTheme="minorHAnsi" w:hAnsiTheme="minorHAnsi"/>
          <w:color w:val="000000"/>
          <w:sz w:val="22"/>
          <w:szCs w:val="22"/>
        </w:rPr>
        <w:t xml:space="preserve">Directiva </w:t>
      </w:r>
      <w:r w:rsidR="008F3D8F" w:rsidRPr="00DD4B35">
        <w:rPr>
          <w:rFonts w:asciiTheme="minorHAnsi" w:hAnsiTheme="minorHAnsi"/>
          <w:color w:val="000000"/>
          <w:sz w:val="22"/>
          <w:szCs w:val="22"/>
        </w:rPr>
        <w:lastRenderedPageBreak/>
        <w:t>Consiliului European nr. 2001/42/CE privind evaluarea efectelor anumitor planuri şi programe asupra mediului)</w:t>
      </w:r>
      <w:r w:rsidRPr="00DD4B35">
        <w:rPr>
          <w:rFonts w:asciiTheme="minorHAnsi" w:hAnsiTheme="minorHAnsi"/>
          <w:color w:val="000000"/>
          <w:sz w:val="22"/>
          <w:szCs w:val="22"/>
        </w:rPr>
        <w:t>. Raportul de mediu a fost elaborat în cadrul contractului „Evaluarea ex-ante a Programului Operaţional Infrastructură Mare 2014-2020”</w:t>
      </w:r>
      <w:r w:rsidR="002B0936" w:rsidRPr="00DD4B35">
        <w:rPr>
          <w:rFonts w:asciiTheme="minorHAnsi" w:hAnsiTheme="minorHAnsi"/>
          <w:color w:val="000000"/>
          <w:sz w:val="22"/>
          <w:szCs w:val="22"/>
        </w:rPr>
        <w:t xml:space="preserve"> de către Expertul Marius Costin Nistorescu</w:t>
      </w:r>
      <w:r w:rsidRPr="00DD4B35">
        <w:rPr>
          <w:rFonts w:asciiTheme="minorHAnsi" w:hAnsiTheme="minorHAnsi"/>
          <w:color w:val="000000"/>
          <w:sz w:val="22"/>
          <w:szCs w:val="22"/>
        </w:rPr>
        <w:t>.</w:t>
      </w:r>
    </w:p>
    <w:p w:rsidR="00002694" w:rsidRPr="00DD4B35" w:rsidRDefault="00B149A0" w:rsidP="00AB6E7C">
      <w:pPr>
        <w:shd w:val="clear" w:color="auto" w:fill="FFFFFF"/>
        <w:ind w:right="11"/>
        <w:rPr>
          <w:rFonts w:asciiTheme="minorHAnsi" w:hAnsiTheme="minorHAnsi"/>
          <w:color w:val="000000"/>
          <w:sz w:val="22"/>
          <w:szCs w:val="22"/>
        </w:rPr>
      </w:pPr>
      <w:r w:rsidRPr="00DD4B35">
        <w:rPr>
          <w:rFonts w:asciiTheme="minorHAnsi" w:hAnsiTheme="minorHAnsi"/>
          <w:b/>
          <w:color w:val="000000"/>
          <w:sz w:val="22"/>
          <w:szCs w:val="22"/>
        </w:rPr>
        <w:t>Scopul evaluării strategice de mediu</w:t>
      </w:r>
      <w:r w:rsidRPr="00DD4B35">
        <w:rPr>
          <w:rFonts w:asciiTheme="minorHAnsi" w:hAnsiTheme="minorHAnsi"/>
          <w:color w:val="000000"/>
          <w:sz w:val="22"/>
          <w:szCs w:val="22"/>
        </w:rPr>
        <w:t xml:space="preserve"> este acela de a contribui la integrarea consideraţiilor cu privire la mediu în pregătirea şi adoptarea </w:t>
      </w:r>
      <w:r w:rsidR="00CB5518" w:rsidRPr="00DD4B35">
        <w:rPr>
          <w:rFonts w:asciiTheme="minorHAnsi" w:hAnsiTheme="minorHAnsi"/>
          <w:color w:val="000000"/>
          <w:sz w:val="22"/>
          <w:szCs w:val="22"/>
        </w:rPr>
        <w:t>POIM 2014-2020</w:t>
      </w:r>
      <w:r w:rsidRPr="00DD4B35">
        <w:rPr>
          <w:rFonts w:asciiTheme="minorHAnsi" w:hAnsiTheme="minorHAnsi"/>
          <w:color w:val="000000"/>
          <w:sz w:val="22"/>
          <w:szCs w:val="22"/>
        </w:rPr>
        <w:t xml:space="preserve">. Parcurgerea procedurii SEA este o garanţie a promovării dezvoltării durabile în cadrul acestui </w:t>
      </w:r>
      <w:r w:rsidR="00CB5518" w:rsidRPr="00DD4B35">
        <w:rPr>
          <w:rFonts w:asciiTheme="minorHAnsi" w:hAnsiTheme="minorHAnsi"/>
          <w:color w:val="000000"/>
          <w:sz w:val="22"/>
          <w:szCs w:val="22"/>
        </w:rPr>
        <w:t>program</w:t>
      </w:r>
      <w:r w:rsidR="005604B4" w:rsidRPr="00DD4B35">
        <w:rPr>
          <w:rFonts w:asciiTheme="minorHAnsi" w:hAnsiTheme="minorHAnsi"/>
          <w:color w:val="000000"/>
          <w:sz w:val="22"/>
          <w:szCs w:val="22"/>
        </w:rPr>
        <w:t xml:space="preserve"> operaţional</w:t>
      </w:r>
      <w:r w:rsidRPr="00DD4B35">
        <w:rPr>
          <w:rFonts w:asciiTheme="minorHAnsi" w:hAnsiTheme="minorHAnsi"/>
          <w:color w:val="000000"/>
          <w:sz w:val="22"/>
          <w:szCs w:val="22"/>
        </w:rPr>
        <w:t>.</w:t>
      </w:r>
    </w:p>
    <w:p w:rsidR="0089088E" w:rsidRPr="00DD4B35" w:rsidRDefault="00871CFD" w:rsidP="00AB6E7C">
      <w:pPr>
        <w:pStyle w:val="NoSpacing"/>
        <w:spacing w:before="120" w:after="120" w:line="288" w:lineRule="auto"/>
        <w:rPr>
          <w:rFonts w:asciiTheme="minorHAnsi" w:hAnsiTheme="minorHAnsi" w:cstheme="minorHAnsi"/>
          <w:sz w:val="22"/>
          <w:szCs w:val="22"/>
        </w:rPr>
      </w:pPr>
      <w:r w:rsidRPr="00DD4B35">
        <w:rPr>
          <w:rFonts w:asciiTheme="minorHAnsi" w:hAnsiTheme="minorHAnsi"/>
          <w:color w:val="000000"/>
          <w:sz w:val="22"/>
          <w:szCs w:val="22"/>
        </w:rPr>
        <w:t xml:space="preserve">Pentru </w:t>
      </w:r>
      <w:r w:rsidR="002B0936" w:rsidRPr="00DD4B35">
        <w:rPr>
          <w:rFonts w:asciiTheme="minorHAnsi" w:hAnsiTheme="minorHAnsi"/>
          <w:color w:val="000000"/>
          <w:sz w:val="22"/>
          <w:szCs w:val="22"/>
        </w:rPr>
        <w:t xml:space="preserve">POIM 2014-2020 a </w:t>
      </w:r>
      <w:r w:rsidRPr="00DD4B35">
        <w:rPr>
          <w:rFonts w:asciiTheme="minorHAnsi" w:hAnsiTheme="minorHAnsi"/>
          <w:color w:val="000000"/>
          <w:sz w:val="22"/>
          <w:szCs w:val="22"/>
        </w:rPr>
        <w:t>fost</w:t>
      </w:r>
      <w:r w:rsidR="002B0936" w:rsidRPr="00DD4B35">
        <w:rPr>
          <w:rFonts w:asciiTheme="minorHAnsi" w:hAnsiTheme="minorHAnsi"/>
          <w:color w:val="000000"/>
          <w:sz w:val="22"/>
          <w:szCs w:val="22"/>
        </w:rPr>
        <w:t xml:space="preserve"> de asemenea </w:t>
      </w:r>
      <w:r w:rsidRPr="00DD4B35">
        <w:rPr>
          <w:rFonts w:asciiTheme="minorHAnsi" w:hAnsiTheme="minorHAnsi"/>
          <w:color w:val="000000"/>
          <w:sz w:val="22"/>
          <w:szCs w:val="22"/>
        </w:rPr>
        <w:t>elaborat</w:t>
      </w:r>
      <w:r w:rsidRPr="00DD4B35">
        <w:rPr>
          <w:rFonts w:asciiTheme="minorHAnsi" w:hAnsiTheme="minorHAnsi"/>
          <w:b/>
          <w:color w:val="000000"/>
          <w:sz w:val="22"/>
          <w:szCs w:val="22"/>
        </w:rPr>
        <w:t xml:space="preserve"> Studiul de</w:t>
      </w:r>
      <w:r w:rsidR="002B0936" w:rsidRPr="00DD4B35">
        <w:rPr>
          <w:rFonts w:asciiTheme="minorHAnsi" w:hAnsiTheme="minorHAnsi"/>
          <w:b/>
          <w:color w:val="000000"/>
          <w:sz w:val="22"/>
          <w:szCs w:val="22"/>
        </w:rPr>
        <w:t xml:space="preserve"> </w:t>
      </w:r>
      <w:r w:rsidRPr="00DD4B35">
        <w:rPr>
          <w:rFonts w:asciiTheme="minorHAnsi" w:hAnsiTheme="minorHAnsi"/>
          <w:b/>
          <w:color w:val="000000"/>
          <w:sz w:val="22"/>
          <w:szCs w:val="22"/>
        </w:rPr>
        <w:t>e</w:t>
      </w:r>
      <w:r w:rsidR="002B0936" w:rsidRPr="00DD4B35">
        <w:rPr>
          <w:rFonts w:asciiTheme="minorHAnsi" w:hAnsiTheme="minorHAnsi"/>
          <w:b/>
          <w:color w:val="000000"/>
          <w:sz w:val="22"/>
          <w:szCs w:val="22"/>
        </w:rPr>
        <w:t>valuare adecvată</w:t>
      </w:r>
      <w:r w:rsidR="002B0936" w:rsidRPr="00DD4B35">
        <w:rPr>
          <w:rFonts w:asciiTheme="minorHAnsi" w:hAnsiTheme="minorHAnsi"/>
          <w:color w:val="000000"/>
          <w:sz w:val="22"/>
          <w:szCs w:val="22"/>
        </w:rPr>
        <w:t>, în conformitate cu prevederile art. 6 (3) al Directivei</w:t>
      </w:r>
      <w:r w:rsidR="002B0936" w:rsidRPr="00DD4B35">
        <w:rPr>
          <w:rFonts w:asciiTheme="minorHAnsi" w:hAnsiTheme="minorHAnsi"/>
          <w:sz w:val="22"/>
          <w:szCs w:val="22"/>
        </w:rPr>
        <w:t xml:space="preserve"> 92/43/CEE privind conservarea habitatelor naturale și a speciilor de fauna și flora sălbatică şi ale Ordinului 19/2010 pentru </w:t>
      </w:r>
      <w:r w:rsidR="002B0936" w:rsidRPr="00DD4B35">
        <w:rPr>
          <w:rFonts w:asciiTheme="minorHAnsi" w:hAnsiTheme="minorHAnsi"/>
          <w:bCs/>
          <w:sz w:val="22"/>
          <w:szCs w:val="22"/>
        </w:rPr>
        <w:t>aprobarea Ghidului metodologic privind evaluarea adecvată a efectelor potenţiale ale planurilor sau proiectelor asupra ariilor naturale protejate de interes comunitar. Studiul de evaluare adecvată a fost elaborat în cadrul unui contract distinct</w:t>
      </w:r>
      <w:r w:rsidR="005604B4" w:rsidRPr="00DD4B35">
        <w:rPr>
          <w:rFonts w:asciiTheme="minorHAnsi" w:hAnsiTheme="minorHAnsi"/>
          <w:bCs/>
          <w:sz w:val="22"/>
          <w:szCs w:val="22"/>
        </w:rPr>
        <w:t>,</w:t>
      </w:r>
      <w:r w:rsidR="002B0936" w:rsidRPr="00DD4B35">
        <w:rPr>
          <w:rFonts w:asciiTheme="minorHAnsi" w:hAnsiTheme="minorHAnsi"/>
          <w:bCs/>
          <w:sz w:val="22"/>
          <w:szCs w:val="22"/>
        </w:rPr>
        <w:t xml:space="preserve"> de către EPC Consultanţă de mediu SRL, iar concluziile studiului au fost integrate în Raportul de mediu.</w:t>
      </w:r>
      <w:r w:rsidR="00B2197D" w:rsidRPr="00DD4B35">
        <w:rPr>
          <w:rFonts w:asciiTheme="minorHAnsi" w:hAnsiTheme="minorHAnsi"/>
          <w:bCs/>
          <w:sz w:val="22"/>
          <w:szCs w:val="22"/>
        </w:rPr>
        <w:t xml:space="preserve"> </w:t>
      </w:r>
      <w:r w:rsidR="00694E63" w:rsidRPr="00DD4B35">
        <w:rPr>
          <w:rFonts w:asciiTheme="minorHAnsi" w:hAnsiTheme="minorHAnsi"/>
          <w:bCs/>
          <w:sz w:val="22"/>
          <w:szCs w:val="22"/>
        </w:rPr>
        <w:t>Identificarea şi e</w:t>
      </w:r>
      <w:r w:rsidR="0089088E" w:rsidRPr="00DD4B35">
        <w:rPr>
          <w:rFonts w:asciiTheme="minorHAnsi" w:hAnsiTheme="minorHAnsi" w:cstheme="minorHAnsi"/>
          <w:sz w:val="22"/>
          <w:szCs w:val="22"/>
        </w:rPr>
        <w:t xml:space="preserve">valuarea </w:t>
      </w:r>
      <w:r w:rsidR="00694E63" w:rsidRPr="00DD4B35">
        <w:rPr>
          <w:rFonts w:asciiTheme="minorHAnsi" w:hAnsiTheme="minorHAnsi" w:cstheme="minorHAnsi"/>
          <w:sz w:val="22"/>
          <w:szCs w:val="22"/>
        </w:rPr>
        <w:t>efectelor potenţiale asupra siturilor Natura 2000</w:t>
      </w:r>
      <w:r w:rsidR="0089088E" w:rsidRPr="00DD4B35">
        <w:rPr>
          <w:rFonts w:asciiTheme="minorHAnsi" w:hAnsiTheme="minorHAnsi" w:cstheme="minorHAnsi"/>
          <w:sz w:val="22"/>
          <w:szCs w:val="22"/>
        </w:rPr>
        <w:t xml:space="preserve"> s-a realizat pe baza unei analize GIS, în cadrul analizei fiind considerate 5 clase de magnitudine (magnitudine foarte mare, mare, moderată, scăzută şi fără modificări), iar principalele forme de impact analizate au fost: pierdere habitate, alterare habitate, fragmentarea habitatelor (identificarea zonelor unde poate apare fragmentarea fără posibilitatea cuantificării gradului de fragmentare) şi perturbarea activităţii faunei. Astfel, în urma </w:t>
      </w:r>
      <w:r w:rsidR="00694E63" w:rsidRPr="00DD4B35">
        <w:rPr>
          <w:rFonts w:asciiTheme="minorHAnsi" w:hAnsiTheme="minorHAnsi" w:cstheme="minorHAnsi"/>
          <w:sz w:val="22"/>
          <w:szCs w:val="22"/>
        </w:rPr>
        <w:t>suprapunerii</w:t>
      </w:r>
      <w:r w:rsidR="0089088E" w:rsidRPr="00DD4B35">
        <w:rPr>
          <w:rFonts w:asciiTheme="minorHAnsi" w:hAnsiTheme="minorHAnsi" w:cstheme="minorHAnsi"/>
          <w:sz w:val="22"/>
          <w:szCs w:val="22"/>
        </w:rPr>
        <w:t xml:space="preserve"> proiectelor cu siturile Natura 2000, au fost identificate zonele în care pot apărea potenţiale efecte semnificative, ca urmare a </w:t>
      </w:r>
      <w:r w:rsidR="000B0A5B" w:rsidRPr="00DD4B35">
        <w:rPr>
          <w:rFonts w:asciiTheme="minorHAnsi" w:hAnsiTheme="minorHAnsi" w:cstheme="minorHAnsi"/>
          <w:sz w:val="22"/>
          <w:szCs w:val="22"/>
        </w:rPr>
        <w:t>afectării</w:t>
      </w:r>
      <w:r w:rsidR="0089088E" w:rsidRPr="00DD4B35">
        <w:rPr>
          <w:rFonts w:asciiTheme="minorHAnsi" w:hAnsiTheme="minorHAnsi" w:cstheme="minorHAnsi"/>
          <w:sz w:val="22"/>
          <w:szCs w:val="22"/>
        </w:rPr>
        <w:t xml:space="preserve"> zonel</w:t>
      </w:r>
      <w:r w:rsidR="000B0A5B" w:rsidRPr="00DD4B35">
        <w:rPr>
          <w:rFonts w:asciiTheme="minorHAnsi" w:hAnsiTheme="minorHAnsi" w:cstheme="minorHAnsi"/>
          <w:sz w:val="22"/>
          <w:szCs w:val="22"/>
        </w:rPr>
        <w:t>or</w:t>
      </w:r>
      <w:r w:rsidR="0089088E" w:rsidRPr="00DD4B35">
        <w:rPr>
          <w:rFonts w:asciiTheme="minorHAnsi" w:hAnsiTheme="minorHAnsi" w:cstheme="minorHAnsi"/>
          <w:sz w:val="22"/>
          <w:szCs w:val="22"/>
        </w:rPr>
        <w:t xml:space="preserve"> cu sensibilitate ridicată din interiorul siturilor Natura 2000, şi unde sunt necesare măsuri de evitare</w:t>
      </w:r>
      <w:r w:rsidR="008928FF" w:rsidRPr="00DD4B35">
        <w:rPr>
          <w:rFonts w:asciiTheme="minorHAnsi" w:hAnsiTheme="minorHAnsi" w:cstheme="minorHAnsi"/>
          <w:sz w:val="22"/>
          <w:szCs w:val="22"/>
        </w:rPr>
        <w:t xml:space="preserve"> şi </w:t>
      </w:r>
      <w:r w:rsidR="0089088E" w:rsidRPr="00DD4B35">
        <w:rPr>
          <w:rFonts w:asciiTheme="minorHAnsi" w:hAnsiTheme="minorHAnsi" w:cstheme="minorHAnsi"/>
          <w:sz w:val="22"/>
          <w:szCs w:val="22"/>
        </w:rPr>
        <w:t>reducere</w:t>
      </w:r>
      <w:r w:rsidR="008928FF" w:rsidRPr="00DD4B35">
        <w:rPr>
          <w:rFonts w:asciiTheme="minorHAnsi" w:hAnsiTheme="minorHAnsi" w:cstheme="minorHAnsi"/>
          <w:sz w:val="22"/>
          <w:szCs w:val="22"/>
        </w:rPr>
        <w:t xml:space="preserve"> a impactului</w:t>
      </w:r>
      <w:r w:rsidR="0089088E" w:rsidRPr="00DD4B35">
        <w:rPr>
          <w:rFonts w:asciiTheme="minorHAnsi" w:hAnsiTheme="minorHAnsi" w:cstheme="minorHAnsi"/>
          <w:sz w:val="22"/>
          <w:szCs w:val="22"/>
        </w:rPr>
        <w:t>.</w:t>
      </w:r>
    </w:p>
    <w:p w:rsidR="00C10A7F" w:rsidRPr="00DD4B35" w:rsidRDefault="00C10A7F" w:rsidP="00AB6E7C">
      <w:pPr>
        <w:widowControl w:val="0"/>
        <w:shd w:val="clear" w:color="auto" w:fill="FFFFFF"/>
        <w:tabs>
          <w:tab w:val="left" w:pos="2539"/>
        </w:tabs>
        <w:autoSpaceDE w:val="0"/>
        <w:autoSpaceDN w:val="0"/>
        <w:adjustRightInd w:val="0"/>
        <w:rPr>
          <w:rFonts w:asciiTheme="minorHAnsi" w:hAnsiTheme="minorHAnsi"/>
          <w:color w:val="000000"/>
          <w:sz w:val="22"/>
          <w:szCs w:val="22"/>
        </w:rPr>
      </w:pPr>
      <w:r w:rsidRPr="00DD4B35">
        <w:rPr>
          <w:rFonts w:asciiTheme="minorHAnsi" w:hAnsiTheme="minorHAnsi"/>
          <w:color w:val="000000"/>
          <w:sz w:val="22"/>
          <w:szCs w:val="22"/>
        </w:rPr>
        <w:t>În scopul evaluării efectelor de mediu ale POIM 2014-2020</w:t>
      </w:r>
      <w:r w:rsidR="00A10B08" w:rsidRPr="00DD4B35">
        <w:rPr>
          <w:rFonts w:asciiTheme="minorHAnsi" w:hAnsiTheme="minorHAnsi"/>
          <w:color w:val="000000"/>
          <w:sz w:val="22"/>
          <w:szCs w:val="22"/>
        </w:rPr>
        <w:t>, în cadrul Raportului de mediu</w:t>
      </w:r>
      <w:r w:rsidRPr="00DD4B35">
        <w:rPr>
          <w:rFonts w:asciiTheme="minorHAnsi" w:hAnsiTheme="minorHAnsi"/>
          <w:color w:val="000000"/>
          <w:sz w:val="22"/>
          <w:szCs w:val="22"/>
        </w:rPr>
        <w:t xml:space="preserve"> a</w:t>
      </w:r>
      <w:r w:rsidR="007676A4" w:rsidRPr="00DD4B35">
        <w:rPr>
          <w:rFonts w:asciiTheme="minorHAnsi" w:hAnsiTheme="minorHAnsi"/>
          <w:color w:val="000000"/>
          <w:sz w:val="22"/>
          <w:szCs w:val="22"/>
        </w:rPr>
        <w:t>u</w:t>
      </w:r>
      <w:r w:rsidRPr="00DD4B35">
        <w:rPr>
          <w:rFonts w:asciiTheme="minorHAnsi" w:hAnsiTheme="minorHAnsi"/>
          <w:color w:val="000000"/>
          <w:sz w:val="22"/>
          <w:szCs w:val="22"/>
        </w:rPr>
        <w:t xml:space="preserve"> fost selectat</w:t>
      </w:r>
      <w:r w:rsidR="007676A4" w:rsidRPr="00DD4B35">
        <w:rPr>
          <w:rFonts w:asciiTheme="minorHAnsi" w:hAnsiTheme="minorHAnsi"/>
          <w:color w:val="000000"/>
          <w:sz w:val="22"/>
          <w:szCs w:val="22"/>
        </w:rPr>
        <w:t>e</w:t>
      </w:r>
      <w:r w:rsidRPr="00DD4B35">
        <w:rPr>
          <w:rFonts w:asciiTheme="minorHAnsi" w:hAnsiTheme="minorHAnsi"/>
          <w:color w:val="000000"/>
          <w:sz w:val="22"/>
          <w:szCs w:val="22"/>
        </w:rPr>
        <w:t xml:space="preserve"> şi formulat</w:t>
      </w:r>
      <w:r w:rsidR="007676A4" w:rsidRPr="00DD4B35">
        <w:rPr>
          <w:rFonts w:asciiTheme="minorHAnsi" w:hAnsiTheme="minorHAnsi"/>
          <w:color w:val="000000"/>
          <w:sz w:val="22"/>
          <w:szCs w:val="22"/>
        </w:rPr>
        <w:t>e</w:t>
      </w:r>
      <w:r w:rsidRPr="00DD4B35">
        <w:rPr>
          <w:rFonts w:asciiTheme="minorHAnsi" w:hAnsiTheme="minorHAnsi"/>
          <w:color w:val="000000"/>
          <w:sz w:val="22"/>
          <w:szCs w:val="22"/>
        </w:rPr>
        <w:t xml:space="preserve"> aspecte şi obiective </w:t>
      </w:r>
      <w:r w:rsidR="007676A4" w:rsidRPr="00DD4B35">
        <w:rPr>
          <w:rFonts w:asciiTheme="minorHAnsi" w:hAnsiTheme="minorHAnsi"/>
          <w:color w:val="000000"/>
          <w:sz w:val="22"/>
          <w:szCs w:val="22"/>
        </w:rPr>
        <w:t xml:space="preserve">relevante </w:t>
      </w:r>
      <w:r w:rsidRPr="00DD4B35">
        <w:rPr>
          <w:rFonts w:asciiTheme="minorHAnsi" w:hAnsiTheme="minorHAnsi"/>
          <w:color w:val="000000"/>
          <w:sz w:val="22"/>
          <w:szCs w:val="22"/>
        </w:rPr>
        <w:t>de mediu, corelate cu obiectivele stabilite la nivel regional şi naţional</w:t>
      </w:r>
      <w:r w:rsidR="005604B4" w:rsidRPr="00DD4B35">
        <w:rPr>
          <w:rFonts w:asciiTheme="minorHAnsi" w:hAnsiTheme="minorHAnsi"/>
          <w:color w:val="000000"/>
          <w:sz w:val="22"/>
          <w:szCs w:val="22"/>
        </w:rPr>
        <w:t>,</w:t>
      </w:r>
      <w:r w:rsidRPr="00DD4B35">
        <w:rPr>
          <w:rFonts w:asciiTheme="minorHAnsi" w:hAnsiTheme="minorHAnsi"/>
          <w:color w:val="000000"/>
          <w:sz w:val="22"/>
          <w:szCs w:val="22"/>
        </w:rPr>
        <w:t xml:space="preserve"> precum şi cu obligaţiile europene şi internaţionale pe care România le are în domeniul protecţiei mediului.</w:t>
      </w:r>
      <w:r w:rsidR="006331D0" w:rsidRPr="00DD4B35">
        <w:rPr>
          <w:rFonts w:asciiTheme="minorHAnsi" w:hAnsiTheme="minorHAnsi"/>
          <w:color w:val="000000"/>
          <w:sz w:val="22"/>
          <w:szCs w:val="22"/>
        </w:rPr>
        <w:t xml:space="preserve"> Obiectivele relevante de mediu considerate în cadrul evaluării au fost:</w:t>
      </w:r>
    </w:p>
    <w:p w:rsidR="00472772" w:rsidRPr="00DD4B35" w:rsidRDefault="00472772"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O.R.1 Conservarea habitatelor naturale şi a speciilor de floră şi faună sălbatice inclusiv cu menţinerea şi dezvoltarea reţelei naţionale de arii protejate</w:t>
      </w:r>
      <w:r w:rsidR="006331D0" w:rsidRPr="00DD4B35">
        <w:rPr>
          <w:rFonts w:asciiTheme="minorHAnsi" w:hAnsiTheme="minorHAnsi"/>
          <w:color w:val="000000"/>
          <w:lang w:val="ro-RO"/>
        </w:rPr>
        <w:t>;</w:t>
      </w:r>
    </w:p>
    <w:p w:rsidR="00472772" w:rsidRPr="00DD4B35" w:rsidRDefault="00472772"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O.R.2 Diminuarea factorilor de risc şi îmbunătăţirea stării de sănătate a populaţiei umane</w:t>
      </w:r>
      <w:r w:rsidR="006331D0" w:rsidRPr="00DD4B35">
        <w:rPr>
          <w:rFonts w:asciiTheme="minorHAnsi" w:hAnsiTheme="minorHAnsi"/>
          <w:color w:val="000000"/>
          <w:lang w:val="ro-RO"/>
        </w:rPr>
        <w:t>;</w:t>
      </w:r>
    </w:p>
    <w:p w:rsidR="00472772" w:rsidRPr="00DD4B35" w:rsidRDefault="00472772"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O.R.3 Limitarea impactului asupra solului şi menţinerea capacităţii productive a acestuia</w:t>
      </w:r>
      <w:r w:rsidR="006331D0" w:rsidRPr="00DD4B35">
        <w:rPr>
          <w:rFonts w:asciiTheme="minorHAnsi" w:hAnsiTheme="minorHAnsi"/>
          <w:color w:val="000000"/>
          <w:lang w:val="ro-RO"/>
        </w:rPr>
        <w:t>;</w:t>
      </w:r>
    </w:p>
    <w:p w:rsidR="00472772" w:rsidRPr="00DD4B35" w:rsidRDefault="00472772"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O.R.4 Îmbunătăţirea stării corpurilor de apă şi menţinerea funcţiilor ecologice ale acestora</w:t>
      </w:r>
      <w:r w:rsidR="006331D0" w:rsidRPr="00DD4B35">
        <w:rPr>
          <w:rFonts w:asciiTheme="minorHAnsi" w:hAnsiTheme="minorHAnsi"/>
          <w:color w:val="000000"/>
          <w:lang w:val="ro-RO"/>
        </w:rPr>
        <w:t>;</w:t>
      </w:r>
    </w:p>
    <w:p w:rsidR="00472772" w:rsidRPr="00DD4B35" w:rsidRDefault="00472772"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O.R.5 Îmbunătăţirea calităţii aerului</w:t>
      </w:r>
      <w:r w:rsidR="006331D0" w:rsidRPr="00DD4B35">
        <w:rPr>
          <w:rFonts w:asciiTheme="minorHAnsi" w:hAnsiTheme="minorHAnsi"/>
          <w:color w:val="000000"/>
          <w:lang w:val="ro-RO"/>
        </w:rPr>
        <w:t>;</w:t>
      </w:r>
    </w:p>
    <w:p w:rsidR="00472772" w:rsidRPr="00DD4B35" w:rsidRDefault="00472772"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O.R.6 Prevenirea şi minimizarea efectelor negative generate de schimbările climatice</w:t>
      </w:r>
      <w:r w:rsidR="006331D0" w:rsidRPr="00DD4B35">
        <w:rPr>
          <w:rFonts w:asciiTheme="minorHAnsi" w:hAnsiTheme="minorHAnsi"/>
          <w:color w:val="000000"/>
          <w:lang w:val="ro-RO"/>
        </w:rPr>
        <w:t>;</w:t>
      </w:r>
    </w:p>
    <w:p w:rsidR="00472772" w:rsidRPr="00DD4B35" w:rsidRDefault="00472772"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O.R.7 Prevenirea şi reducerea pierderilor economice</w:t>
      </w:r>
      <w:r w:rsidR="006331D0" w:rsidRPr="00DD4B35">
        <w:rPr>
          <w:rFonts w:asciiTheme="minorHAnsi" w:hAnsiTheme="minorHAnsi"/>
          <w:color w:val="000000"/>
          <w:lang w:val="ro-RO"/>
        </w:rPr>
        <w:t>;</w:t>
      </w:r>
    </w:p>
    <w:p w:rsidR="00472772" w:rsidRPr="00DD4B35" w:rsidRDefault="00472772"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O.R.8 Protecţia şi conservarea patrimoniului cultural inclusiv păstrarea tradiţiilor şi obiceiurilor locale</w:t>
      </w:r>
      <w:r w:rsidR="006331D0" w:rsidRPr="00DD4B35">
        <w:rPr>
          <w:rFonts w:asciiTheme="minorHAnsi" w:hAnsiTheme="minorHAnsi"/>
          <w:color w:val="000000"/>
          <w:lang w:val="ro-RO"/>
        </w:rPr>
        <w:t>;</w:t>
      </w:r>
    </w:p>
    <w:p w:rsidR="00472772" w:rsidRPr="00DD4B35" w:rsidRDefault="00472772"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O.R.9 Protecţia şi îmbunătăţirea peisajului natural (şi a celui rural tradiţional)</w:t>
      </w:r>
      <w:r w:rsidR="006331D0" w:rsidRPr="00DD4B35">
        <w:rPr>
          <w:rFonts w:asciiTheme="minorHAnsi" w:hAnsiTheme="minorHAnsi"/>
          <w:color w:val="000000"/>
          <w:lang w:val="ro-RO"/>
        </w:rPr>
        <w:t>;</w:t>
      </w:r>
    </w:p>
    <w:p w:rsidR="00472772" w:rsidRPr="00DD4B35" w:rsidRDefault="00472772"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O.R.10 Îmbunătăţirea eficienţei energetice şi a utilizării resurselor de energie</w:t>
      </w:r>
      <w:r w:rsidR="006331D0" w:rsidRPr="00DD4B35">
        <w:rPr>
          <w:rFonts w:asciiTheme="minorHAnsi" w:hAnsiTheme="minorHAnsi"/>
          <w:color w:val="000000"/>
          <w:lang w:val="ro-RO"/>
        </w:rPr>
        <w:t>;</w:t>
      </w:r>
    </w:p>
    <w:p w:rsidR="00472772" w:rsidRPr="00DD4B35" w:rsidRDefault="00472772"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O.R.11 Reducerea externalităţilor de mediu aferente activităţilor de transport</w:t>
      </w:r>
      <w:r w:rsidR="006331D0" w:rsidRPr="00DD4B35">
        <w:rPr>
          <w:rFonts w:asciiTheme="minorHAnsi" w:hAnsiTheme="minorHAnsi"/>
          <w:color w:val="000000"/>
          <w:lang w:val="ro-RO"/>
        </w:rPr>
        <w:t>;</w:t>
      </w:r>
    </w:p>
    <w:p w:rsidR="00472772" w:rsidRPr="00DD4B35" w:rsidRDefault="00472772"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O.R.12 Reducerea cantităţilor de deşeuri generate şi a cantităţilor eliminate prin depozitare</w:t>
      </w:r>
      <w:r w:rsidR="006331D0" w:rsidRPr="00DD4B35">
        <w:rPr>
          <w:rFonts w:asciiTheme="minorHAnsi" w:hAnsiTheme="minorHAnsi"/>
          <w:color w:val="000000"/>
          <w:lang w:val="ro-RO"/>
        </w:rPr>
        <w:t>;</w:t>
      </w:r>
    </w:p>
    <w:p w:rsidR="00472772" w:rsidRPr="00DD4B35" w:rsidRDefault="00472772"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O.R.13 Reducerea exploatării resurselor epuizabile şi facilitarea utilizării celor regenerabile</w:t>
      </w:r>
      <w:r w:rsidR="006331D0" w:rsidRPr="00DD4B35">
        <w:rPr>
          <w:rFonts w:asciiTheme="minorHAnsi" w:hAnsiTheme="minorHAnsi"/>
          <w:color w:val="000000"/>
          <w:lang w:val="ro-RO"/>
        </w:rPr>
        <w:t>;</w:t>
      </w:r>
    </w:p>
    <w:p w:rsidR="00472772" w:rsidRPr="00DD4B35" w:rsidRDefault="00472772"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 xml:space="preserve">O.R.14 Îmbunătăţirea comportamentului faţă de mediul înconjurător prin încurajarea practicilor </w:t>
      </w:r>
      <w:r w:rsidRPr="00DD4B35">
        <w:rPr>
          <w:rFonts w:asciiTheme="minorHAnsi" w:hAnsiTheme="minorHAnsi"/>
          <w:color w:val="000000"/>
          <w:lang w:val="ro-RO"/>
        </w:rPr>
        <w:lastRenderedPageBreak/>
        <w:t>durabile şi a participării publicului</w:t>
      </w:r>
      <w:r w:rsidR="006331D0" w:rsidRPr="00DD4B35">
        <w:rPr>
          <w:rFonts w:asciiTheme="minorHAnsi" w:hAnsiTheme="minorHAnsi"/>
          <w:color w:val="000000"/>
          <w:lang w:val="ro-RO"/>
        </w:rPr>
        <w:t>.</w:t>
      </w:r>
    </w:p>
    <w:p w:rsidR="00C10A7F" w:rsidRPr="00DD4B35" w:rsidRDefault="00C10A7F" w:rsidP="00AB6E7C">
      <w:pPr>
        <w:widowControl w:val="0"/>
        <w:shd w:val="clear" w:color="auto" w:fill="FFFFFF"/>
        <w:tabs>
          <w:tab w:val="left" w:pos="2539"/>
        </w:tabs>
        <w:autoSpaceDE w:val="0"/>
        <w:autoSpaceDN w:val="0"/>
        <w:adjustRightInd w:val="0"/>
        <w:rPr>
          <w:rFonts w:asciiTheme="minorHAnsi" w:hAnsiTheme="minorHAnsi"/>
          <w:color w:val="000000"/>
          <w:sz w:val="22"/>
          <w:szCs w:val="22"/>
          <w:highlight w:val="yellow"/>
        </w:rPr>
      </w:pPr>
      <w:r w:rsidRPr="00DD4B35">
        <w:rPr>
          <w:rFonts w:asciiTheme="minorHAnsi" w:hAnsiTheme="minorHAnsi"/>
          <w:color w:val="000000"/>
          <w:sz w:val="22"/>
          <w:szCs w:val="22"/>
        </w:rPr>
        <w:t>Evaluarea de mediu a analiza</w:t>
      </w:r>
      <w:r w:rsidR="001D5158" w:rsidRPr="00DD4B35">
        <w:rPr>
          <w:rFonts w:asciiTheme="minorHAnsi" w:hAnsiTheme="minorHAnsi"/>
          <w:color w:val="000000"/>
          <w:sz w:val="22"/>
          <w:szCs w:val="22"/>
        </w:rPr>
        <w:t>t</w:t>
      </w:r>
      <w:r w:rsidRPr="00DD4B35">
        <w:rPr>
          <w:rFonts w:asciiTheme="minorHAnsi" w:hAnsiTheme="minorHAnsi"/>
          <w:color w:val="000000"/>
          <w:sz w:val="22"/>
          <w:szCs w:val="22"/>
        </w:rPr>
        <w:t xml:space="preserve"> modul în care POIM, prin obiectivele şi acţiunile propuse, contribuie la atingerea obiectivelor </w:t>
      </w:r>
      <w:r w:rsidR="007D2A5B" w:rsidRPr="00DD4B35">
        <w:rPr>
          <w:rFonts w:asciiTheme="minorHAnsi" w:hAnsiTheme="minorHAnsi"/>
          <w:color w:val="000000"/>
          <w:sz w:val="22"/>
          <w:szCs w:val="22"/>
        </w:rPr>
        <w:t xml:space="preserve">relevante </w:t>
      </w:r>
      <w:r w:rsidRPr="00DD4B35">
        <w:rPr>
          <w:rFonts w:asciiTheme="minorHAnsi" w:hAnsiTheme="minorHAnsi"/>
          <w:color w:val="000000"/>
          <w:sz w:val="22"/>
          <w:szCs w:val="22"/>
        </w:rPr>
        <w:t xml:space="preserve">de mediu. </w:t>
      </w:r>
      <w:r w:rsidR="00271870" w:rsidRPr="00DD4B35">
        <w:rPr>
          <w:rFonts w:asciiTheme="minorHAnsi" w:hAnsiTheme="minorHAnsi"/>
          <w:color w:val="000000"/>
          <w:sz w:val="22"/>
          <w:szCs w:val="22"/>
        </w:rPr>
        <w:t>A</w:t>
      </w:r>
      <w:r w:rsidRPr="00DD4B35">
        <w:rPr>
          <w:rFonts w:asciiTheme="minorHAnsi" w:hAnsiTheme="minorHAnsi"/>
          <w:color w:val="000000"/>
          <w:sz w:val="22"/>
          <w:szCs w:val="22"/>
        </w:rPr>
        <w:t>u fost notate contribuţiile pozitive şi negative la atingerea acestor obiective şi au fost identificate situaţiile în care programul</w:t>
      </w:r>
      <w:r w:rsidR="001F3EDC" w:rsidRPr="00DD4B35">
        <w:rPr>
          <w:rFonts w:asciiTheme="minorHAnsi" w:hAnsiTheme="minorHAnsi"/>
          <w:color w:val="000000"/>
          <w:sz w:val="22"/>
          <w:szCs w:val="22"/>
        </w:rPr>
        <w:t xml:space="preserve"> operaţional</w:t>
      </w:r>
      <w:r w:rsidRPr="00DD4B35">
        <w:rPr>
          <w:rFonts w:asciiTheme="minorHAnsi" w:hAnsiTheme="minorHAnsi"/>
          <w:color w:val="000000"/>
          <w:sz w:val="22"/>
          <w:szCs w:val="22"/>
        </w:rPr>
        <w:t xml:space="preserve"> nu aduce contribuţii sau aduce contribuţii reduse la atingerea obiectivelor </w:t>
      </w:r>
      <w:r w:rsidR="007D2A5B" w:rsidRPr="00DD4B35">
        <w:rPr>
          <w:rFonts w:asciiTheme="minorHAnsi" w:hAnsiTheme="minorHAnsi"/>
          <w:color w:val="000000"/>
          <w:sz w:val="22"/>
          <w:szCs w:val="22"/>
        </w:rPr>
        <w:t xml:space="preserve">relevante </w:t>
      </w:r>
      <w:r w:rsidRPr="00DD4B35">
        <w:rPr>
          <w:rFonts w:asciiTheme="minorHAnsi" w:hAnsiTheme="minorHAnsi"/>
          <w:color w:val="000000"/>
          <w:sz w:val="22"/>
          <w:szCs w:val="22"/>
        </w:rPr>
        <w:t>de mediu.</w:t>
      </w:r>
    </w:p>
    <w:p w:rsidR="00FA2DFC" w:rsidRPr="00DD4B35" w:rsidRDefault="007642BE" w:rsidP="00AB6E7C">
      <w:pPr>
        <w:widowControl w:val="0"/>
        <w:shd w:val="clear" w:color="auto" w:fill="FFFFFF"/>
        <w:tabs>
          <w:tab w:val="left" w:pos="2539"/>
        </w:tabs>
        <w:autoSpaceDE w:val="0"/>
        <w:autoSpaceDN w:val="0"/>
        <w:adjustRightInd w:val="0"/>
        <w:rPr>
          <w:rFonts w:asciiTheme="minorHAnsi" w:hAnsiTheme="minorHAnsi"/>
          <w:color w:val="000000"/>
          <w:sz w:val="22"/>
          <w:szCs w:val="22"/>
        </w:rPr>
      </w:pPr>
      <w:r w:rsidRPr="00DD4B35">
        <w:rPr>
          <w:rFonts w:asciiTheme="minorHAnsi" w:hAnsiTheme="minorHAnsi"/>
          <w:color w:val="000000"/>
          <w:sz w:val="22"/>
          <w:szCs w:val="22"/>
        </w:rPr>
        <w:t xml:space="preserve">Raportul de mediu a fost pregătit cu sprijinul </w:t>
      </w:r>
      <w:r w:rsidR="00B70F08" w:rsidRPr="00DD4B35">
        <w:rPr>
          <w:rFonts w:asciiTheme="minorHAnsi" w:hAnsiTheme="minorHAnsi"/>
          <w:color w:val="000000"/>
          <w:sz w:val="22"/>
          <w:szCs w:val="22"/>
        </w:rPr>
        <w:t>reprezentanţilor autorităţilor interesate de efectele implementării programului operaţional</w:t>
      </w:r>
      <w:r w:rsidRPr="00DD4B35">
        <w:rPr>
          <w:rFonts w:asciiTheme="minorHAnsi" w:hAnsiTheme="minorHAnsi"/>
          <w:color w:val="000000"/>
          <w:sz w:val="22"/>
          <w:szCs w:val="22"/>
        </w:rPr>
        <w:t xml:space="preserve">, în cadrul a </w:t>
      </w:r>
      <w:r w:rsidR="0023382B" w:rsidRPr="00DD4B35">
        <w:rPr>
          <w:rFonts w:asciiTheme="minorHAnsi" w:hAnsiTheme="minorHAnsi"/>
          <w:color w:val="000000"/>
          <w:sz w:val="22"/>
          <w:szCs w:val="22"/>
        </w:rPr>
        <w:t>4</w:t>
      </w:r>
      <w:r w:rsidRPr="00DD4B35">
        <w:rPr>
          <w:rFonts w:asciiTheme="minorHAnsi" w:hAnsiTheme="minorHAnsi"/>
          <w:color w:val="000000"/>
          <w:sz w:val="22"/>
          <w:szCs w:val="22"/>
        </w:rPr>
        <w:t xml:space="preserve"> întâlniri ale Grupului de lucru SEA, special constituit pentru POIM 2014-20</w:t>
      </w:r>
      <w:r w:rsidR="00B70F08" w:rsidRPr="00DD4B35">
        <w:rPr>
          <w:rFonts w:asciiTheme="minorHAnsi" w:hAnsiTheme="minorHAnsi"/>
          <w:color w:val="000000"/>
          <w:sz w:val="22"/>
          <w:szCs w:val="22"/>
        </w:rPr>
        <w:t>20, întâlniri care au avut loc î</w:t>
      </w:r>
      <w:r w:rsidRPr="00DD4B35">
        <w:rPr>
          <w:rFonts w:asciiTheme="minorHAnsi" w:hAnsiTheme="minorHAnsi"/>
          <w:color w:val="000000"/>
          <w:sz w:val="22"/>
          <w:szCs w:val="22"/>
        </w:rPr>
        <w:t>n perioada martie 2014 - noiembrie 2014</w:t>
      </w:r>
      <w:r w:rsidR="00CA4058" w:rsidRPr="00DD4B35">
        <w:rPr>
          <w:rFonts w:asciiTheme="minorHAnsi" w:hAnsiTheme="minorHAnsi"/>
          <w:color w:val="000000"/>
          <w:sz w:val="22"/>
          <w:szCs w:val="22"/>
        </w:rPr>
        <w:t xml:space="preserve"> (3 întâlniri)</w:t>
      </w:r>
      <w:r w:rsidR="00D03ABC" w:rsidRPr="00DD4B35">
        <w:rPr>
          <w:rFonts w:asciiTheme="minorHAnsi" w:hAnsiTheme="minorHAnsi"/>
          <w:color w:val="000000"/>
          <w:sz w:val="22"/>
          <w:szCs w:val="22"/>
        </w:rPr>
        <w:t>,</w:t>
      </w:r>
      <w:r w:rsidR="00CA4058" w:rsidRPr="00DD4B35">
        <w:rPr>
          <w:rFonts w:asciiTheme="minorHAnsi" w:hAnsiTheme="minorHAnsi"/>
          <w:color w:val="000000"/>
          <w:sz w:val="22"/>
          <w:szCs w:val="22"/>
        </w:rPr>
        <w:t xml:space="preserve"> respectiv</w:t>
      </w:r>
      <w:r w:rsidRPr="00DD4B35">
        <w:rPr>
          <w:rFonts w:asciiTheme="minorHAnsi" w:hAnsiTheme="minorHAnsi"/>
          <w:color w:val="000000"/>
          <w:sz w:val="22"/>
          <w:szCs w:val="22"/>
        </w:rPr>
        <w:t xml:space="preserve"> </w:t>
      </w:r>
      <w:r w:rsidR="005604B4" w:rsidRPr="00DD4B35">
        <w:rPr>
          <w:rFonts w:asciiTheme="minorHAnsi" w:hAnsiTheme="minorHAnsi"/>
          <w:color w:val="000000"/>
          <w:sz w:val="22"/>
          <w:szCs w:val="22"/>
        </w:rPr>
        <w:t>iunie</w:t>
      </w:r>
      <w:r w:rsidRPr="00DD4B35">
        <w:rPr>
          <w:rFonts w:asciiTheme="minorHAnsi" w:hAnsiTheme="minorHAnsi"/>
          <w:color w:val="000000"/>
          <w:sz w:val="22"/>
          <w:szCs w:val="22"/>
        </w:rPr>
        <w:t xml:space="preserve"> 2015. Grupul de lucru a fost alcătuit</w:t>
      </w:r>
      <w:r w:rsidR="00CA4058" w:rsidRPr="00DD4B35">
        <w:rPr>
          <w:rFonts w:asciiTheme="minorHAnsi" w:hAnsiTheme="minorHAnsi"/>
          <w:color w:val="000000"/>
          <w:sz w:val="22"/>
          <w:szCs w:val="22"/>
        </w:rPr>
        <w:t xml:space="preserve"> din</w:t>
      </w:r>
      <w:r w:rsidR="009D760D" w:rsidRPr="00DD4B35">
        <w:t xml:space="preserve"> </w:t>
      </w:r>
      <w:r w:rsidR="009D760D" w:rsidRPr="00DD4B35">
        <w:rPr>
          <w:rFonts w:asciiTheme="minorHAnsi" w:hAnsiTheme="minorHAnsi"/>
          <w:color w:val="000000"/>
          <w:sz w:val="22"/>
          <w:szCs w:val="22"/>
        </w:rPr>
        <w:t>reprezentanţi ai titularului programului</w:t>
      </w:r>
      <w:r w:rsidR="00D03ABC" w:rsidRPr="00DD4B35">
        <w:rPr>
          <w:rFonts w:asciiTheme="minorHAnsi" w:hAnsiTheme="minorHAnsi"/>
          <w:color w:val="000000"/>
          <w:sz w:val="22"/>
          <w:szCs w:val="22"/>
        </w:rPr>
        <w:t>, ai autorităţii competente pentru protecţia mediului,</w:t>
      </w:r>
      <w:r w:rsidR="009D760D" w:rsidRPr="00DD4B35">
        <w:rPr>
          <w:rFonts w:asciiTheme="minorHAnsi" w:hAnsiTheme="minorHAnsi"/>
          <w:color w:val="000000"/>
          <w:sz w:val="22"/>
          <w:szCs w:val="22"/>
        </w:rPr>
        <w:t xml:space="preserve"> </w:t>
      </w:r>
      <w:r w:rsidR="00D03ABC" w:rsidRPr="00DD4B35">
        <w:rPr>
          <w:rFonts w:asciiTheme="minorHAnsi" w:hAnsiTheme="minorHAnsi"/>
          <w:color w:val="000000"/>
          <w:sz w:val="22"/>
          <w:szCs w:val="22"/>
        </w:rPr>
        <w:t xml:space="preserve">precum </w:t>
      </w:r>
      <w:r w:rsidR="009D760D" w:rsidRPr="00DD4B35">
        <w:rPr>
          <w:rFonts w:asciiTheme="minorHAnsi" w:hAnsiTheme="minorHAnsi"/>
          <w:color w:val="000000"/>
          <w:sz w:val="22"/>
          <w:szCs w:val="22"/>
        </w:rPr>
        <w:t>şi</w:t>
      </w:r>
      <w:r w:rsidRPr="00DD4B35">
        <w:rPr>
          <w:rFonts w:asciiTheme="minorHAnsi" w:hAnsiTheme="minorHAnsi"/>
          <w:color w:val="000000"/>
          <w:sz w:val="22"/>
          <w:szCs w:val="22"/>
        </w:rPr>
        <w:t xml:space="preserve"> din </w:t>
      </w:r>
      <w:r w:rsidR="009D760D" w:rsidRPr="00DD4B35">
        <w:rPr>
          <w:rFonts w:asciiTheme="minorHAnsi" w:hAnsiTheme="minorHAnsi"/>
          <w:color w:val="000000"/>
          <w:sz w:val="22"/>
          <w:szCs w:val="22"/>
        </w:rPr>
        <w:t xml:space="preserve">reprezentanţi ai autorităților interesate de efectele implementării </w:t>
      </w:r>
      <w:r w:rsidR="001F3EDC" w:rsidRPr="00DD4B35">
        <w:rPr>
          <w:rFonts w:asciiTheme="minorHAnsi" w:hAnsiTheme="minorHAnsi"/>
          <w:color w:val="000000"/>
          <w:sz w:val="22"/>
          <w:szCs w:val="22"/>
        </w:rPr>
        <w:t>p</w:t>
      </w:r>
      <w:r w:rsidR="009D760D" w:rsidRPr="00DD4B35">
        <w:rPr>
          <w:rFonts w:asciiTheme="minorHAnsi" w:hAnsiTheme="minorHAnsi"/>
          <w:color w:val="000000"/>
          <w:sz w:val="22"/>
          <w:szCs w:val="22"/>
        </w:rPr>
        <w:t>rogramului</w:t>
      </w:r>
      <w:r w:rsidR="001F3EDC" w:rsidRPr="00DD4B35">
        <w:rPr>
          <w:rFonts w:asciiTheme="minorHAnsi" w:hAnsiTheme="minorHAnsi"/>
          <w:color w:val="000000"/>
          <w:sz w:val="22"/>
          <w:szCs w:val="22"/>
        </w:rPr>
        <w:t xml:space="preserve"> operaţional</w:t>
      </w:r>
      <w:r w:rsidR="009D760D" w:rsidRPr="00DD4B35">
        <w:rPr>
          <w:rFonts w:asciiTheme="minorHAnsi" w:hAnsiTheme="minorHAnsi"/>
          <w:color w:val="000000"/>
          <w:sz w:val="22"/>
          <w:szCs w:val="22"/>
        </w:rPr>
        <w:t xml:space="preserve"> după cum urmează:</w:t>
      </w:r>
      <w:r w:rsidRPr="00DD4B35">
        <w:rPr>
          <w:rFonts w:asciiTheme="minorHAnsi" w:hAnsiTheme="minorHAnsi"/>
          <w:color w:val="000000"/>
          <w:sz w:val="22"/>
          <w:szCs w:val="22"/>
        </w:rPr>
        <w:t xml:space="preserve"> </w:t>
      </w:r>
      <w:r w:rsidR="00A83C97" w:rsidRPr="00DD4B35">
        <w:rPr>
          <w:rFonts w:asciiTheme="minorHAnsi" w:hAnsiTheme="minorHAnsi"/>
          <w:color w:val="000000"/>
          <w:sz w:val="22"/>
          <w:szCs w:val="22"/>
        </w:rPr>
        <w:t xml:space="preserve">Ministerul Fondurilor Europene, </w:t>
      </w:r>
      <w:r w:rsidR="009D760D" w:rsidRPr="00DD4B35">
        <w:rPr>
          <w:rFonts w:asciiTheme="minorHAnsi" w:hAnsiTheme="minorHAnsi"/>
          <w:color w:val="000000"/>
          <w:sz w:val="22"/>
          <w:szCs w:val="22"/>
        </w:rPr>
        <w:t>Ministerul Mediului, Apelor şi Pădurilor (</w:t>
      </w:r>
      <w:r w:rsidR="00A83C97" w:rsidRPr="00DD4B35">
        <w:rPr>
          <w:rFonts w:asciiTheme="minorHAnsi" w:hAnsiTheme="minorHAnsi"/>
          <w:color w:val="000000"/>
          <w:sz w:val="22"/>
          <w:szCs w:val="22"/>
        </w:rPr>
        <w:t xml:space="preserve">Direcţia Generală Evaluare Impact şi Controlul Poluării; Direcţia Generală </w:t>
      </w:r>
      <w:r w:rsidR="009D760D" w:rsidRPr="00DD4B35">
        <w:rPr>
          <w:rFonts w:asciiTheme="minorHAnsi" w:hAnsiTheme="minorHAnsi"/>
          <w:color w:val="000000"/>
          <w:sz w:val="22"/>
          <w:szCs w:val="22"/>
        </w:rPr>
        <w:t>Schimbări Climatice</w:t>
      </w:r>
      <w:r w:rsidR="00A83C97" w:rsidRPr="00DD4B35">
        <w:rPr>
          <w:rFonts w:asciiTheme="minorHAnsi" w:hAnsiTheme="minorHAnsi"/>
          <w:color w:val="000000"/>
          <w:sz w:val="22"/>
          <w:szCs w:val="22"/>
        </w:rPr>
        <w:t>; Direcţia Biodiversitate</w:t>
      </w:r>
      <w:r w:rsidR="00CA4058" w:rsidRPr="00DD4B35">
        <w:rPr>
          <w:rFonts w:asciiTheme="minorHAnsi" w:hAnsiTheme="minorHAnsi"/>
          <w:color w:val="000000"/>
          <w:sz w:val="22"/>
          <w:szCs w:val="22"/>
        </w:rPr>
        <w:t>;</w:t>
      </w:r>
      <w:r w:rsidR="009D760D" w:rsidRPr="00DD4B35">
        <w:rPr>
          <w:rFonts w:asciiTheme="minorHAnsi" w:hAnsiTheme="minorHAnsi"/>
          <w:color w:val="000000"/>
          <w:sz w:val="22"/>
          <w:szCs w:val="22"/>
        </w:rPr>
        <w:t xml:space="preserve"> </w:t>
      </w:r>
      <w:r w:rsidR="00A83C97" w:rsidRPr="00DD4B35">
        <w:rPr>
          <w:rFonts w:asciiTheme="minorHAnsi" w:hAnsiTheme="minorHAnsi"/>
          <w:color w:val="000000"/>
          <w:sz w:val="22"/>
          <w:szCs w:val="22"/>
        </w:rPr>
        <w:t>Direcţia Generală Deșeuri, Situri contaminate</w:t>
      </w:r>
      <w:r w:rsidR="009D760D" w:rsidRPr="00DD4B35">
        <w:rPr>
          <w:rFonts w:asciiTheme="minorHAnsi" w:hAnsiTheme="minorHAnsi"/>
          <w:color w:val="000000"/>
          <w:sz w:val="22"/>
          <w:szCs w:val="22"/>
        </w:rPr>
        <w:t xml:space="preserve"> și Subs</w:t>
      </w:r>
      <w:r w:rsidR="00A83C97" w:rsidRPr="00DD4B35">
        <w:rPr>
          <w:rFonts w:asciiTheme="minorHAnsi" w:hAnsiTheme="minorHAnsi"/>
          <w:color w:val="000000"/>
          <w:sz w:val="22"/>
          <w:szCs w:val="22"/>
        </w:rPr>
        <w:t>tanțe</w:t>
      </w:r>
      <w:r w:rsidR="00CA4058" w:rsidRPr="00DD4B35">
        <w:rPr>
          <w:rFonts w:asciiTheme="minorHAnsi" w:hAnsiTheme="minorHAnsi"/>
          <w:color w:val="000000"/>
          <w:sz w:val="22"/>
          <w:szCs w:val="22"/>
        </w:rPr>
        <w:t xml:space="preserve"> Periculoase;</w:t>
      </w:r>
      <w:r w:rsidR="009D760D" w:rsidRPr="00DD4B35">
        <w:rPr>
          <w:rFonts w:asciiTheme="minorHAnsi" w:hAnsiTheme="minorHAnsi"/>
          <w:color w:val="000000"/>
          <w:sz w:val="22"/>
          <w:szCs w:val="22"/>
        </w:rPr>
        <w:t xml:space="preserve"> </w:t>
      </w:r>
      <w:r w:rsidR="00A83C97" w:rsidRPr="00DD4B35">
        <w:rPr>
          <w:rFonts w:asciiTheme="minorHAnsi" w:hAnsiTheme="minorHAnsi"/>
          <w:color w:val="000000"/>
          <w:sz w:val="22"/>
          <w:szCs w:val="22"/>
        </w:rPr>
        <w:t xml:space="preserve">Direcţia Generală </w:t>
      </w:r>
      <w:r w:rsidR="009D760D" w:rsidRPr="00DD4B35">
        <w:rPr>
          <w:rFonts w:asciiTheme="minorHAnsi" w:hAnsiTheme="minorHAnsi"/>
          <w:color w:val="000000"/>
          <w:sz w:val="22"/>
          <w:szCs w:val="22"/>
        </w:rPr>
        <w:t>Ape</w:t>
      </w:r>
      <w:r w:rsidR="00A83C97" w:rsidRPr="00DD4B35">
        <w:rPr>
          <w:rFonts w:asciiTheme="minorHAnsi" w:hAnsiTheme="minorHAnsi"/>
          <w:color w:val="000000"/>
          <w:sz w:val="22"/>
          <w:szCs w:val="22"/>
        </w:rPr>
        <w:t>; Direcţia Generală</w:t>
      </w:r>
      <w:r w:rsidR="009D760D" w:rsidRPr="00DD4B35">
        <w:rPr>
          <w:rFonts w:asciiTheme="minorHAnsi" w:hAnsiTheme="minorHAnsi"/>
          <w:color w:val="000000"/>
          <w:sz w:val="22"/>
          <w:szCs w:val="22"/>
        </w:rPr>
        <w:t xml:space="preserve"> Păduri), Administrația Națională ”Apele Române”, Ministerul Sănătății, Ministerul Dezvoltării Regionale și Administrației Publice, Ministerul Economiei, Ministerul Agriculturii și Dezvoltării Rurale, Ministerul Transporturilor, Ministerul Afacerilor Interne şi Ministerul Culturii</w:t>
      </w:r>
      <w:r w:rsidRPr="00DD4B35">
        <w:rPr>
          <w:rFonts w:asciiTheme="minorHAnsi" w:hAnsiTheme="minorHAnsi"/>
          <w:color w:val="000000"/>
          <w:sz w:val="22"/>
          <w:szCs w:val="22"/>
        </w:rPr>
        <w:t>.</w:t>
      </w:r>
      <w:r w:rsidR="00CA4058" w:rsidRPr="00DD4B35">
        <w:rPr>
          <w:rFonts w:asciiTheme="minorHAnsi" w:hAnsiTheme="minorHAnsi"/>
          <w:color w:val="000000"/>
          <w:sz w:val="22"/>
          <w:szCs w:val="22"/>
        </w:rPr>
        <w:t xml:space="preserve"> Activităţile desfăşurate în cadrul întâlnirilor Grupului de lucru au fost coordonate de reprezentanţii Ministerului Mediului, Apelor şi Pădurilor – </w:t>
      </w:r>
      <w:r w:rsidR="00A12CC0" w:rsidRPr="00DD4B35">
        <w:rPr>
          <w:rFonts w:asciiTheme="minorHAnsi" w:hAnsiTheme="minorHAnsi"/>
          <w:color w:val="000000"/>
          <w:sz w:val="22"/>
          <w:szCs w:val="22"/>
        </w:rPr>
        <w:t>Direcţia Generală Evaluare Impact şi Controlul Poluării.</w:t>
      </w:r>
    </w:p>
    <w:p w:rsidR="00E0319E" w:rsidRPr="00DD4B35" w:rsidRDefault="00FD03A8" w:rsidP="00AB6E7C">
      <w:pPr>
        <w:widowControl w:val="0"/>
        <w:shd w:val="clear" w:color="auto" w:fill="FFFFFF"/>
        <w:tabs>
          <w:tab w:val="left" w:pos="2539"/>
        </w:tabs>
        <w:autoSpaceDE w:val="0"/>
        <w:autoSpaceDN w:val="0"/>
        <w:adjustRightInd w:val="0"/>
        <w:rPr>
          <w:rFonts w:asciiTheme="minorHAnsi" w:hAnsiTheme="minorHAnsi"/>
          <w:color w:val="000000"/>
          <w:sz w:val="22"/>
          <w:szCs w:val="22"/>
        </w:rPr>
      </w:pPr>
      <w:r w:rsidRPr="00DD4B35">
        <w:rPr>
          <w:rFonts w:asciiTheme="minorHAnsi" w:hAnsiTheme="minorHAnsi"/>
          <w:color w:val="000000"/>
          <w:sz w:val="22"/>
          <w:szCs w:val="22"/>
        </w:rPr>
        <w:t xml:space="preserve">Pe parcursul desfăşurării procedurii SEA, comentariile, opiniile şi sugestiile membrilor </w:t>
      </w:r>
      <w:r w:rsidR="00B2197D" w:rsidRPr="00DD4B35">
        <w:rPr>
          <w:rFonts w:asciiTheme="minorHAnsi" w:hAnsiTheme="minorHAnsi"/>
          <w:color w:val="000000"/>
          <w:sz w:val="22"/>
          <w:szCs w:val="22"/>
        </w:rPr>
        <w:t>G</w:t>
      </w:r>
      <w:r w:rsidRPr="00DD4B35">
        <w:rPr>
          <w:rFonts w:asciiTheme="minorHAnsi" w:hAnsiTheme="minorHAnsi"/>
          <w:color w:val="000000"/>
          <w:sz w:val="22"/>
          <w:szCs w:val="22"/>
        </w:rPr>
        <w:t>rupului de lucru SEA</w:t>
      </w:r>
      <w:r w:rsidR="0023382B" w:rsidRPr="00DD4B35">
        <w:rPr>
          <w:rFonts w:asciiTheme="minorHAnsi" w:hAnsiTheme="minorHAnsi"/>
          <w:color w:val="000000"/>
          <w:sz w:val="22"/>
          <w:szCs w:val="22"/>
        </w:rPr>
        <w:t>,</w:t>
      </w:r>
      <w:r w:rsidRPr="00DD4B35">
        <w:rPr>
          <w:rFonts w:asciiTheme="minorHAnsi" w:hAnsiTheme="minorHAnsi"/>
          <w:color w:val="000000"/>
          <w:sz w:val="22"/>
          <w:szCs w:val="22"/>
        </w:rPr>
        <w:t xml:space="preserve"> au fost luate în considerare la elaborarea POIM 2014-2020 şi a Raportului de mediu. </w:t>
      </w:r>
      <w:r w:rsidR="00142F53" w:rsidRPr="00DD4B35">
        <w:rPr>
          <w:rFonts w:asciiTheme="minorHAnsi" w:hAnsiTheme="minorHAnsi"/>
          <w:color w:val="000000"/>
          <w:sz w:val="22"/>
          <w:szCs w:val="22"/>
        </w:rPr>
        <w:t>Principalele o</w:t>
      </w:r>
      <w:r w:rsidR="00E0319E" w:rsidRPr="00DD4B35">
        <w:rPr>
          <w:rFonts w:asciiTheme="minorHAnsi" w:hAnsiTheme="minorHAnsi"/>
          <w:color w:val="000000"/>
          <w:sz w:val="22"/>
          <w:szCs w:val="22"/>
        </w:rPr>
        <w:t>pinii exprimate de autorităţi în perioada desfăşurării Grupurilor de lucru s-au axat pe următoarele aspecte:</w:t>
      </w:r>
    </w:p>
    <w:p w:rsidR="00225123" w:rsidRPr="00DD4B35" w:rsidRDefault="00225123"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Obiectivele relevante de mediu pentru POIM;</w:t>
      </w:r>
    </w:p>
    <w:p w:rsidR="00497A25" w:rsidRPr="00DD4B35" w:rsidRDefault="00497A25"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 xml:space="preserve">Reanalizarea unor acţiuni propuse, în special cele referitoare la axele prioritare identificate ca putând avea posibile efecte negative </w:t>
      </w:r>
      <w:r w:rsidR="00C00BC8" w:rsidRPr="00DD4B35">
        <w:rPr>
          <w:rFonts w:asciiTheme="minorHAnsi" w:hAnsiTheme="minorHAnsi"/>
          <w:color w:val="000000"/>
          <w:lang w:val="ro-RO"/>
        </w:rPr>
        <w:t xml:space="preserve">semnificative </w:t>
      </w:r>
      <w:r w:rsidRPr="00DD4B35">
        <w:rPr>
          <w:rFonts w:asciiTheme="minorHAnsi" w:hAnsiTheme="minorHAnsi"/>
          <w:color w:val="000000"/>
          <w:lang w:val="ro-RO"/>
        </w:rPr>
        <w:t>asupra mediului (ex. OS 6.1.– realizarea de microhidrocentrale şi OS 5.1. măsuri structurale de protecţie împotriva inundaţiilor);</w:t>
      </w:r>
    </w:p>
    <w:p w:rsidR="00225123" w:rsidRPr="00DD4B35" w:rsidRDefault="00497A25"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 xml:space="preserve">Aspecte legate de </w:t>
      </w:r>
      <w:r w:rsidR="00142F53" w:rsidRPr="00DD4B35">
        <w:rPr>
          <w:rFonts w:asciiTheme="minorHAnsi" w:hAnsiTheme="minorHAnsi"/>
          <w:color w:val="000000"/>
          <w:lang w:val="ro-RO"/>
        </w:rPr>
        <w:t xml:space="preserve">conţinutul şi nivelul de detaliu al Studiului de </w:t>
      </w:r>
      <w:r w:rsidRPr="00DD4B35">
        <w:rPr>
          <w:rFonts w:asciiTheme="minorHAnsi" w:hAnsiTheme="minorHAnsi"/>
          <w:color w:val="000000"/>
          <w:lang w:val="ro-RO"/>
        </w:rPr>
        <w:t>evaluarea adecvată;</w:t>
      </w:r>
    </w:p>
    <w:p w:rsidR="00497A25" w:rsidRPr="00DD4B35" w:rsidRDefault="00497A25"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Lista proiectelor majore;</w:t>
      </w:r>
    </w:p>
    <w:p w:rsidR="00497A25" w:rsidRPr="00DD4B35" w:rsidRDefault="00497A25"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Posibile efecte în context transfrontalier;</w:t>
      </w:r>
    </w:p>
    <w:p w:rsidR="00E1338C" w:rsidRPr="00DD4B35" w:rsidRDefault="00497A25" w:rsidP="00472772">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Discutarea şi clarificarea măsurilor şi indicatorilor de monitorizare propuşi pentru POIM</w:t>
      </w:r>
      <w:r w:rsidR="00E1338C" w:rsidRPr="00DD4B35">
        <w:rPr>
          <w:rFonts w:asciiTheme="minorHAnsi" w:hAnsiTheme="minorHAnsi"/>
          <w:color w:val="000000"/>
          <w:lang w:val="ro-RO"/>
        </w:rPr>
        <w:t>.</w:t>
      </w:r>
    </w:p>
    <w:p w:rsidR="00F65285" w:rsidRPr="003F2A9C" w:rsidRDefault="006C4AB8" w:rsidP="006C4AB8">
      <w:pPr>
        <w:widowControl w:val="0"/>
        <w:shd w:val="clear" w:color="auto" w:fill="FFFFFF"/>
        <w:tabs>
          <w:tab w:val="left" w:pos="2539"/>
        </w:tabs>
        <w:autoSpaceDE w:val="0"/>
        <w:autoSpaceDN w:val="0"/>
        <w:adjustRightInd w:val="0"/>
        <w:rPr>
          <w:rFonts w:cs="Calibri"/>
          <w:sz w:val="22"/>
          <w:szCs w:val="22"/>
        </w:rPr>
      </w:pPr>
      <w:r w:rsidRPr="003F2A9C">
        <w:rPr>
          <w:rFonts w:asciiTheme="minorHAnsi" w:hAnsiTheme="minorHAnsi"/>
          <w:sz w:val="22"/>
          <w:szCs w:val="22"/>
        </w:rPr>
        <w:t xml:space="preserve">În </w:t>
      </w:r>
      <w:r w:rsidR="00694449" w:rsidRPr="003F2A9C">
        <w:rPr>
          <w:rFonts w:asciiTheme="minorHAnsi" w:hAnsiTheme="minorHAnsi"/>
          <w:sz w:val="22"/>
          <w:szCs w:val="22"/>
        </w:rPr>
        <w:t>ceea ce priveşte</w:t>
      </w:r>
      <w:r w:rsidRPr="003F2A9C">
        <w:rPr>
          <w:rFonts w:asciiTheme="minorHAnsi" w:hAnsiTheme="minorHAnsi"/>
          <w:sz w:val="22"/>
          <w:szCs w:val="22"/>
        </w:rPr>
        <w:t xml:space="preserve"> efecte</w:t>
      </w:r>
      <w:r w:rsidR="00694449" w:rsidRPr="003F2A9C">
        <w:rPr>
          <w:rFonts w:asciiTheme="minorHAnsi" w:hAnsiTheme="minorHAnsi"/>
          <w:sz w:val="22"/>
          <w:szCs w:val="22"/>
        </w:rPr>
        <w:t>le</w:t>
      </w:r>
      <w:r w:rsidRPr="003F2A9C">
        <w:rPr>
          <w:rFonts w:asciiTheme="minorHAnsi" w:hAnsiTheme="minorHAnsi"/>
          <w:sz w:val="22"/>
          <w:szCs w:val="22"/>
        </w:rPr>
        <w:t xml:space="preserve"> în context transfrontieră</w:t>
      </w:r>
      <w:r w:rsidR="00694449" w:rsidRPr="003F2A9C">
        <w:rPr>
          <w:rFonts w:asciiTheme="minorHAnsi" w:hAnsiTheme="minorHAnsi"/>
          <w:sz w:val="22"/>
          <w:szCs w:val="22"/>
        </w:rPr>
        <w:t>,</w:t>
      </w:r>
      <w:r w:rsidR="007A1951" w:rsidRPr="003F2A9C">
        <w:rPr>
          <w:rFonts w:asciiTheme="minorHAnsi" w:hAnsiTheme="minorHAnsi"/>
          <w:sz w:val="22"/>
          <w:szCs w:val="22"/>
        </w:rPr>
        <w:t xml:space="preserve"> </w:t>
      </w:r>
      <w:r w:rsidR="00694449" w:rsidRPr="003F2A9C">
        <w:rPr>
          <w:rFonts w:asciiTheme="minorHAnsi" w:hAnsiTheme="minorHAnsi"/>
          <w:sz w:val="22"/>
          <w:szCs w:val="22"/>
        </w:rPr>
        <w:t>d</w:t>
      </w:r>
      <w:r w:rsidR="00F65285" w:rsidRPr="003F2A9C">
        <w:rPr>
          <w:rFonts w:asciiTheme="minorHAnsi" w:hAnsiTheme="minorHAnsi"/>
          <w:sz w:val="22"/>
          <w:szCs w:val="22"/>
        </w:rPr>
        <w:t>intre</w:t>
      </w:r>
      <w:r w:rsidR="007A1951" w:rsidRPr="003F2A9C">
        <w:rPr>
          <w:rFonts w:asciiTheme="minorHAnsi" w:hAnsiTheme="minorHAnsi"/>
          <w:sz w:val="22"/>
          <w:szCs w:val="22"/>
        </w:rPr>
        <w:t xml:space="preserve"> proiecte</w:t>
      </w:r>
      <w:r w:rsidR="00F65285" w:rsidRPr="003F2A9C">
        <w:rPr>
          <w:rFonts w:asciiTheme="minorHAnsi" w:hAnsiTheme="minorHAnsi"/>
          <w:sz w:val="22"/>
          <w:szCs w:val="22"/>
        </w:rPr>
        <w:t>le POIM</w:t>
      </w:r>
      <w:r w:rsidR="00694449" w:rsidRPr="003F2A9C">
        <w:rPr>
          <w:rFonts w:asciiTheme="minorHAnsi" w:hAnsiTheme="minorHAnsi"/>
          <w:sz w:val="22"/>
          <w:szCs w:val="22"/>
        </w:rPr>
        <w:t>, pe baza nivelului actual de detaliere a acestora, a fost identificat un</w:t>
      </w:r>
      <w:r w:rsidR="00F65285" w:rsidRPr="003F2A9C">
        <w:rPr>
          <w:rFonts w:asciiTheme="minorHAnsi" w:hAnsiTheme="minorHAnsi"/>
          <w:sz w:val="22"/>
          <w:szCs w:val="22"/>
        </w:rPr>
        <w:t xml:space="preserve"> singur</w:t>
      </w:r>
      <w:r w:rsidR="00694449" w:rsidRPr="003F2A9C">
        <w:rPr>
          <w:rFonts w:asciiTheme="minorHAnsi" w:hAnsiTheme="minorHAnsi"/>
          <w:sz w:val="22"/>
          <w:szCs w:val="22"/>
        </w:rPr>
        <w:t xml:space="preserve"> proiect</w:t>
      </w:r>
      <w:r w:rsidR="00F65285" w:rsidRPr="003F2A9C">
        <w:rPr>
          <w:rFonts w:asciiTheme="minorHAnsi" w:hAnsiTheme="minorHAnsi"/>
          <w:sz w:val="22"/>
          <w:szCs w:val="22"/>
        </w:rPr>
        <w:t xml:space="preserve"> care ar putea genera efecte semnificative la nivel transfrontier</w:t>
      </w:r>
      <w:r w:rsidR="00694449" w:rsidRPr="003F2A9C">
        <w:rPr>
          <w:rFonts w:asciiTheme="minorHAnsi" w:hAnsiTheme="minorHAnsi"/>
          <w:sz w:val="22"/>
          <w:szCs w:val="22"/>
        </w:rPr>
        <w:t>, respectiv</w:t>
      </w:r>
      <w:r w:rsidR="007A1951" w:rsidRPr="003F2A9C">
        <w:rPr>
          <w:rFonts w:asciiTheme="minorHAnsi" w:hAnsiTheme="minorHAnsi"/>
          <w:sz w:val="22"/>
          <w:szCs w:val="22"/>
        </w:rPr>
        <w:t xml:space="preserve"> </w:t>
      </w:r>
      <w:r w:rsidR="00143DF8" w:rsidRPr="003F2A9C">
        <w:rPr>
          <w:rFonts w:cs="Calibri"/>
          <w:i/>
          <w:sz w:val="22"/>
          <w:szCs w:val="22"/>
        </w:rPr>
        <w:t>Protecţia şi reabilitarea zonei costiere – Faza a II-a</w:t>
      </w:r>
      <w:r w:rsidR="00F65285" w:rsidRPr="003F2A9C">
        <w:rPr>
          <w:rFonts w:cs="Calibri"/>
          <w:sz w:val="22"/>
          <w:szCs w:val="22"/>
        </w:rPr>
        <w:t xml:space="preserve">, proiect ce face parte din </w:t>
      </w:r>
      <w:r w:rsidR="00F65285" w:rsidRPr="003F2A9C">
        <w:rPr>
          <w:rFonts w:cs="Calibri"/>
          <w:i/>
          <w:sz w:val="22"/>
          <w:szCs w:val="22"/>
        </w:rPr>
        <w:t>Master Planul</w:t>
      </w:r>
      <w:r w:rsidR="00F65285" w:rsidRPr="003F2A9C">
        <w:rPr>
          <w:i/>
        </w:rPr>
        <w:t xml:space="preserve"> </w:t>
      </w:r>
      <w:r w:rsidR="00F65285" w:rsidRPr="003F2A9C">
        <w:rPr>
          <w:rFonts w:cs="Calibri"/>
          <w:i/>
          <w:sz w:val="22"/>
          <w:szCs w:val="22"/>
        </w:rPr>
        <w:t>privind Protecţia şi Reabilitarea Zonei Costiere Româneşti</w:t>
      </w:r>
      <w:r w:rsidR="00694449" w:rsidRPr="003F2A9C">
        <w:rPr>
          <w:rFonts w:cs="Calibri"/>
          <w:sz w:val="22"/>
          <w:szCs w:val="22"/>
        </w:rPr>
        <w:t>,</w:t>
      </w:r>
      <w:r w:rsidR="00F65285" w:rsidRPr="003F2A9C">
        <w:rPr>
          <w:rFonts w:cs="Calibri"/>
          <w:sz w:val="22"/>
          <w:szCs w:val="22"/>
        </w:rPr>
        <w:t xml:space="preserve"> care a fost supus </w:t>
      </w:r>
      <w:r w:rsidR="00692325" w:rsidRPr="003F2A9C">
        <w:rPr>
          <w:rFonts w:cs="Calibri"/>
          <w:sz w:val="22"/>
          <w:szCs w:val="22"/>
        </w:rPr>
        <w:t xml:space="preserve">deja </w:t>
      </w:r>
      <w:r w:rsidR="00F65285" w:rsidRPr="003F2A9C">
        <w:rPr>
          <w:rFonts w:cs="Calibri"/>
          <w:sz w:val="22"/>
          <w:szCs w:val="22"/>
        </w:rPr>
        <w:t>consultării cu Bulgaria.</w:t>
      </w:r>
    </w:p>
    <w:p w:rsidR="00FD03A8" w:rsidRPr="00DD4B35" w:rsidRDefault="00FD03A8" w:rsidP="00FD03A8">
      <w:pPr>
        <w:widowControl w:val="0"/>
        <w:shd w:val="clear" w:color="auto" w:fill="FFFFFF"/>
        <w:tabs>
          <w:tab w:val="left" w:pos="2539"/>
        </w:tabs>
        <w:autoSpaceDE w:val="0"/>
        <w:autoSpaceDN w:val="0"/>
        <w:adjustRightInd w:val="0"/>
        <w:rPr>
          <w:rFonts w:asciiTheme="minorHAnsi" w:hAnsiTheme="minorHAnsi"/>
          <w:color w:val="000000"/>
          <w:sz w:val="22"/>
          <w:szCs w:val="22"/>
        </w:rPr>
      </w:pPr>
      <w:r w:rsidRPr="003F2A9C">
        <w:rPr>
          <w:rFonts w:asciiTheme="minorHAnsi" w:hAnsiTheme="minorHAnsi"/>
          <w:color w:val="000000"/>
          <w:sz w:val="22"/>
          <w:szCs w:val="22"/>
        </w:rPr>
        <w:t>Elaborarea Raportului de mediu pentru POIM 2014-2020 a fost un proces participativ, membrii Grupului de lucru participând activ la realizarea şi îmbunătăţirea documentului</w:t>
      </w:r>
      <w:r w:rsidR="00050EBF" w:rsidRPr="003F2A9C">
        <w:rPr>
          <w:rFonts w:asciiTheme="minorHAnsi" w:hAnsiTheme="minorHAnsi"/>
          <w:color w:val="000000"/>
          <w:sz w:val="22"/>
          <w:szCs w:val="22"/>
        </w:rPr>
        <w:t>, în acest sens fiind chiar introdusă o</w:t>
      </w:r>
      <w:r w:rsidR="00050EBF" w:rsidRPr="00DD4B35">
        <w:rPr>
          <w:rFonts w:asciiTheme="minorHAnsi" w:hAnsiTheme="minorHAnsi"/>
          <w:color w:val="000000"/>
          <w:sz w:val="22"/>
          <w:szCs w:val="22"/>
        </w:rPr>
        <w:t xml:space="preserve"> secţiune distinctă în cadrul Raportului de mediu, şi anume „8.2.3. Consideraţii suplimentare solicitate de membrii Grupului de lucru SEA POIM” ce tratează aspecte ce vizează potenţialele efecte ale implementării </w:t>
      </w:r>
      <w:r w:rsidR="00050EBF" w:rsidRPr="00DD4B35">
        <w:rPr>
          <w:rFonts w:asciiTheme="minorHAnsi" w:hAnsiTheme="minorHAnsi"/>
          <w:color w:val="000000"/>
          <w:sz w:val="22"/>
          <w:szCs w:val="22"/>
        </w:rPr>
        <w:lastRenderedPageBreak/>
        <w:t>programului în ceea ce priveşte schimbările climatice şi patrimoniul cultural.</w:t>
      </w:r>
      <w:r w:rsidRPr="00DD4B35">
        <w:rPr>
          <w:rFonts w:asciiTheme="minorHAnsi" w:hAnsiTheme="minorHAnsi"/>
          <w:color w:val="000000"/>
          <w:sz w:val="22"/>
          <w:szCs w:val="22"/>
        </w:rPr>
        <w:t xml:space="preserve"> Propunerile formulate în </w:t>
      </w:r>
      <w:r w:rsidR="0023382B" w:rsidRPr="00DD4B35">
        <w:rPr>
          <w:rFonts w:asciiTheme="minorHAnsi" w:hAnsiTheme="minorHAnsi"/>
          <w:color w:val="000000"/>
          <w:sz w:val="22"/>
          <w:szCs w:val="22"/>
        </w:rPr>
        <w:t xml:space="preserve">cadrul </w:t>
      </w:r>
      <w:r w:rsidRPr="00DD4B35">
        <w:rPr>
          <w:rFonts w:asciiTheme="minorHAnsi" w:hAnsiTheme="minorHAnsi"/>
          <w:color w:val="000000"/>
          <w:sz w:val="22"/>
          <w:szCs w:val="22"/>
        </w:rPr>
        <w:t>Raportul</w:t>
      </w:r>
      <w:r w:rsidR="0023382B" w:rsidRPr="00DD4B35">
        <w:rPr>
          <w:rFonts w:asciiTheme="minorHAnsi" w:hAnsiTheme="minorHAnsi"/>
          <w:color w:val="000000"/>
          <w:sz w:val="22"/>
          <w:szCs w:val="22"/>
        </w:rPr>
        <w:t>ui</w:t>
      </w:r>
      <w:r w:rsidRPr="00DD4B35">
        <w:rPr>
          <w:rFonts w:asciiTheme="minorHAnsi" w:hAnsiTheme="minorHAnsi"/>
          <w:color w:val="000000"/>
          <w:sz w:val="22"/>
          <w:szCs w:val="22"/>
        </w:rPr>
        <w:t xml:space="preserve"> de mediu au fost integrate în versiunea finală a POIM 2014-2020.</w:t>
      </w:r>
    </w:p>
    <w:p w:rsidR="00FD03A8" w:rsidRPr="00DD4B35" w:rsidRDefault="00FD03A8" w:rsidP="00FD03A8">
      <w:pPr>
        <w:widowControl w:val="0"/>
        <w:shd w:val="clear" w:color="auto" w:fill="FFFFFF"/>
        <w:tabs>
          <w:tab w:val="left" w:pos="2539"/>
        </w:tabs>
        <w:autoSpaceDE w:val="0"/>
        <w:autoSpaceDN w:val="0"/>
        <w:adjustRightInd w:val="0"/>
        <w:rPr>
          <w:rFonts w:asciiTheme="minorHAnsi" w:hAnsiTheme="minorHAnsi"/>
          <w:color w:val="000000"/>
          <w:sz w:val="22"/>
          <w:szCs w:val="22"/>
        </w:rPr>
      </w:pPr>
      <w:r w:rsidRPr="00DD4B35">
        <w:rPr>
          <w:rFonts w:asciiTheme="minorHAnsi" w:hAnsiTheme="minorHAnsi"/>
          <w:color w:val="000000"/>
          <w:sz w:val="22"/>
          <w:szCs w:val="22"/>
        </w:rPr>
        <w:t xml:space="preserve">Dezbaterile din cadrul Grupului de lucru au condus la modificarea unor aspecte importante </w:t>
      </w:r>
      <w:r w:rsidR="0023382B" w:rsidRPr="00DD4B35">
        <w:rPr>
          <w:rFonts w:asciiTheme="minorHAnsi" w:hAnsiTheme="minorHAnsi"/>
          <w:color w:val="000000"/>
          <w:sz w:val="22"/>
          <w:szCs w:val="22"/>
        </w:rPr>
        <w:t>ale</w:t>
      </w:r>
      <w:r w:rsidRPr="00DD4B35">
        <w:rPr>
          <w:rFonts w:asciiTheme="minorHAnsi" w:hAnsiTheme="minorHAnsi"/>
          <w:color w:val="000000"/>
          <w:sz w:val="22"/>
          <w:szCs w:val="22"/>
        </w:rPr>
        <w:t xml:space="preserve"> POIM, </w:t>
      </w:r>
      <w:r w:rsidR="00410BB6" w:rsidRPr="00DD4B35">
        <w:rPr>
          <w:rFonts w:asciiTheme="minorHAnsi" w:hAnsiTheme="minorHAnsi"/>
          <w:color w:val="000000"/>
          <w:sz w:val="22"/>
          <w:szCs w:val="22"/>
        </w:rPr>
        <w:t>precum</w:t>
      </w:r>
      <w:r w:rsidRPr="00DD4B35">
        <w:rPr>
          <w:rFonts w:asciiTheme="minorHAnsi" w:hAnsiTheme="minorHAnsi"/>
          <w:color w:val="000000"/>
          <w:sz w:val="22"/>
          <w:szCs w:val="22"/>
        </w:rPr>
        <w:t xml:space="preserve">: </w:t>
      </w:r>
    </w:p>
    <w:p w:rsidR="00FD03A8" w:rsidRPr="00DD4B35" w:rsidRDefault="00FD03A8" w:rsidP="00AB6E7C">
      <w:pPr>
        <w:pStyle w:val="ListParagraph"/>
        <w:numPr>
          <w:ilvl w:val="0"/>
          <w:numId w:val="18"/>
        </w:numPr>
        <w:spacing w:before="0" w:after="0" w:line="288" w:lineRule="auto"/>
        <w:contextualSpacing w:val="0"/>
        <w:rPr>
          <w:rFonts w:asciiTheme="minorHAnsi" w:hAnsiTheme="minorHAnsi"/>
          <w:lang w:val="ro-RO"/>
        </w:rPr>
      </w:pPr>
      <w:r w:rsidRPr="00DD4B35">
        <w:rPr>
          <w:rFonts w:asciiTheme="minorHAnsi" w:hAnsiTheme="minorHAnsi"/>
          <w:lang w:val="ro-RO"/>
        </w:rPr>
        <w:t>în cadrul obiectivului specific ce vizează reducerea efectelor şi a pagubelor asupra populaţiei</w:t>
      </w:r>
      <w:r w:rsidR="006432FC" w:rsidRPr="00DD4B35">
        <w:rPr>
          <w:rFonts w:asciiTheme="minorHAnsi" w:hAnsiTheme="minorHAnsi"/>
          <w:lang w:val="ro-RO"/>
        </w:rPr>
        <w:t>,</w:t>
      </w:r>
      <w:r w:rsidRPr="00DD4B35">
        <w:rPr>
          <w:rFonts w:asciiTheme="minorHAnsi" w:hAnsiTheme="minorHAnsi"/>
          <w:lang w:val="ro-RO"/>
        </w:rPr>
        <w:t xml:space="preserve"> cauzate de fenomenele naturale asociate principalelor riscuri accentuate de schimbările climatice, în versiunile de lucru ale POIM sunt prevăzute atât acţiuni ce prevăd implementarea unor măsuri non-structurale, cât şi structurale, însă în</w:t>
      </w:r>
      <w:r w:rsidRPr="00DD4B35">
        <w:rPr>
          <w:rFonts w:asciiTheme="minorHAnsi" w:hAnsiTheme="minorHAnsi"/>
          <w:b/>
          <w:lang w:val="ro-RO"/>
        </w:rPr>
        <w:t xml:space="preserve"> versiunea finală</w:t>
      </w:r>
      <w:r w:rsidRPr="00DD4B35">
        <w:rPr>
          <w:rFonts w:asciiTheme="minorHAnsi" w:hAnsiTheme="minorHAnsi"/>
          <w:lang w:val="ro-RO"/>
        </w:rPr>
        <w:t xml:space="preserve"> a programului </w:t>
      </w:r>
      <w:r w:rsidR="006432FC" w:rsidRPr="00DD4B35">
        <w:rPr>
          <w:rFonts w:asciiTheme="minorHAnsi" w:hAnsiTheme="minorHAnsi"/>
          <w:lang w:val="ro-RO"/>
        </w:rPr>
        <w:t xml:space="preserve">operaţional </w:t>
      </w:r>
      <w:r w:rsidRPr="00DD4B35">
        <w:rPr>
          <w:rFonts w:asciiTheme="minorHAnsi" w:hAnsiTheme="minorHAnsi"/>
          <w:lang w:val="ro-RO"/>
        </w:rPr>
        <w:t xml:space="preserve">este subliniat faptul că </w:t>
      </w:r>
      <w:r w:rsidRPr="00DD4B35">
        <w:rPr>
          <w:rFonts w:asciiTheme="minorHAnsi" w:hAnsiTheme="minorHAnsi"/>
          <w:b/>
          <w:lang w:val="ro-RO"/>
        </w:rPr>
        <w:t xml:space="preserve">prin POIM vor fi finanțate cu prioritate măsuri de tipul infrastructurii verzi, și doar acolo unde acestea se dovedesc insuficiente vor fi promovate </w:t>
      </w:r>
      <w:r w:rsidR="006432FC" w:rsidRPr="00DD4B35">
        <w:rPr>
          <w:rFonts w:asciiTheme="minorHAnsi" w:hAnsiTheme="minorHAnsi"/>
          <w:b/>
          <w:lang w:val="ro-RO"/>
        </w:rPr>
        <w:t xml:space="preserve">şi </w:t>
      </w:r>
      <w:r w:rsidRPr="00DD4B35">
        <w:rPr>
          <w:rFonts w:asciiTheme="minorHAnsi" w:hAnsiTheme="minorHAnsi"/>
          <w:b/>
          <w:lang w:val="ro-RO"/>
        </w:rPr>
        <w:t>măsuri structural</w:t>
      </w:r>
      <w:r w:rsidR="00144759" w:rsidRPr="00DD4B35">
        <w:rPr>
          <w:rFonts w:asciiTheme="minorHAnsi" w:hAnsiTheme="minorHAnsi"/>
          <w:b/>
          <w:lang w:val="ro-RO"/>
        </w:rPr>
        <w:t>e</w:t>
      </w:r>
      <w:r w:rsidRPr="00DD4B35">
        <w:rPr>
          <w:rFonts w:asciiTheme="minorHAnsi" w:hAnsiTheme="minorHAnsi"/>
          <w:lang w:val="ro-RO"/>
        </w:rPr>
        <w:t>;</w:t>
      </w:r>
    </w:p>
    <w:p w:rsidR="00FD03A8" w:rsidRPr="00DD4B35" w:rsidRDefault="00FD03A8" w:rsidP="00AB6E7C">
      <w:pPr>
        <w:pStyle w:val="ListParagraph"/>
        <w:widowControl w:val="0"/>
        <w:numPr>
          <w:ilvl w:val="0"/>
          <w:numId w:val="18"/>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lang w:val="ro-RO" w:eastAsia="ro-RO"/>
        </w:rPr>
        <w:t>pentru domeniul Energie, în cadrul primului obiectiv specific, ce prevede creşterea capacităţii instalate bazate pe resurse regenerabile pentru producerea energiei electrice şi termice, în</w:t>
      </w:r>
      <w:r w:rsidRPr="00DD4B35">
        <w:rPr>
          <w:rFonts w:asciiTheme="minorHAnsi" w:hAnsiTheme="minorHAnsi"/>
          <w:b/>
          <w:lang w:val="ro-RO" w:eastAsia="ro-RO"/>
        </w:rPr>
        <w:t xml:space="preserve"> versiunea finală </w:t>
      </w:r>
      <w:r w:rsidRPr="00DD4B35">
        <w:rPr>
          <w:rFonts w:asciiTheme="minorHAnsi" w:hAnsiTheme="minorHAnsi"/>
          <w:lang w:val="ro-RO" w:eastAsia="ro-RO"/>
        </w:rPr>
        <w:t>a programului operaţional</w:t>
      </w:r>
      <w:r w:rsidRPr="00DD4B35">
        <w:rPr>
          <w:rFonts w:asciiTheme="minorHAnsi" w:hAnsiTheme="minorHAnsi"/>
          <w:b/>
          <w:lang w:val="ro-RO" w:eastAsia="ro-RO"/>
        </w:rPr>
        <w:t xml:space="preserve"> s-a renunţat la realizarea şi modernizarea capacităţilor de producţie a energiei electrice în microhidrocentrale.</w:t>
      </w:r>
    </w:p>
    <w:p w:rsidR="00271870" w:rsidRPr="003F2A9C" w:rsidRDefault="003F2A9C" w:rsidP="003F2A9C">
      <w:pPr>
        <w:widowControl w:val="0"/>
        <w:shd w:val="clear" w:color="auto" w:fill="FFFFFF"/>
        <w:tabs>
          <w:tab w:val="left" w:pos="2539"/>
        </w:tabs>
        <w:autoSpaceDE w:val="0"/>
        <w:autoSpaceDN w:val="0"/>
        <w:adjustRightInd w:val="0"/>
        <w:rPr>
          <w:rFonts w:asciiTheme="minorHAnsi" w:hAnsiTheme="minorHAnsi"/>
          <w:color w:val="000000"/>
          <w:sz w:val="22"/>
          <w:szCs w:val="22"/>
        </w:rPr>
      </w:pPr>
      <w:r>
        <w:rPr>
          <w:rFonts w:asciiTheme="minorHAnsi" w:hAnsiTheme="minorHAnsi"/>
          <w:color w:val="000000"/>
          <w:sz w:val="22"/>
          <w:szCs w:val="22"/>
        </w:rPr>
        <w:t>Î</w:t>
      </w:r>
      <w:r w:rsidRPr="003F2A9C">
        <w:rPr>
          <w:rFonts w:asciiTheme="minorHAnsi" w:hAnsiTheme="minorHAnsi"/>
          <w:color w:val="000000"/>
          <w:sz w:val="22"/>
          <w:szCs w:val="22"/>
        </w:rPr>
        <w:t>n</w:t>
      </w:r>
      <w:r>
        <w:rPr>
          <w:rFonts w:asciiTheme="minorHAnsi" w:hAnsiTheme="minorHAnsi"/>
          <w:color w:val="000000"/>
          <w:sz w:val="22"/>
          <w:szCs w:val="22"/>
        </w:rPr>
        <w:t xml:space="preserve"> </w:t>
      </w:r>
      <w:r w:rsidRPr="003F2A9C">
        <w:rPr>
          <w:rFonts w:asciiTheme="minorHAnsi" w:hAnsiTheme="minorHAnsi"/>
          <w:color w:val="000000"/>
          <w:sz w:val="22"/>
          <w:szCs w:val="22"/>
        </w:rPr>
        <w:t>cadrul ultimului grup de lucru</w:t>
      </w:r>
      <w:r>
        <w:rPr>
          <w:rFonts w:asciiTheme="minorHAnsi" w:hAnsiTheme="minorHAnsi"/>
          <w:color w:val="000000"/>
          <w:sz w:val="22"/>
          <w:szCs w:val="22"/>
        </w:rPr>
        <w:t>, desfăşurat</w:t>
      </w:r>
      <w:r w:rsidRPr="003F2A9C">
        <w:rPr>
          <w:rFonts w:asciiTheme="minorHAnsi" w:hAnsiTheme="minorHAnsi"/>
          <w:color w:val="000000"/>
          <w:sz w:val="22"/>
          <w:szCs w:val="22"/>
        </w:rPr>
        <w:t xml:space="preserve"> </w:t>
      </w:r>
      <w:r>
        <w:rPr>
          <w:rFonts w:asciiTheme="minorHAnsi" w:hAnsiTheme="minorHAnsi"/>
          <w:color w:val="000000"/>
          <w:sz w:val="22"/>
          <w:szCs w:val="22"/>
        </w:rPr>
        <w:t xml:space="preserve">în </w:t>
      </w:r>
      <w:r w:rsidRPr="00DD4B35">
        <w:rPr>
          <w:rFonts w:asciiTheme="minorHAnsi" w:hAnsiTheme="minorHAnsi"/>
          <w:color w:val="000000"/>
          <w:sz w:val="22"/>
          <w:szCs w:val="22"/>
        </w:rPr>
        <w:t>iunie 2015</w:t>
      </w:r>
      <w:r>
        <w:rPr>
          <w:rFonts w:asciiTheme="minorHAnsi" w:hAnsiTheme="minorHAnsi"/>
          <w:color w:val="000000"/>
          <w:sz w:val="22"/>
          <w:szCs w:val="22"/>
        </w:rPr>
        <w:t xml:space="preserve">, </w:t>
      </w:r>
      <w:r w:rsidRPr="003F2A9C">
        <w:rPr>
          <w:rFonts w:asciiTheme="minorHAnsi" w:hAnsiTheme="minorHAnsi"/>
          <w:color w:val="000000"/>
          <w:sz w:val="22"/>
          <w:szCs w:val="22"/>
        </w:rPr>
        <w:t xml:space="preserve">au fost prezentate </w:t>
      </w:r>
      <w:r>
        <w:rPr>
          <w:rFonts w:asciiTheme="minorHAnsi" w:hAnsiTheme="minorHAnsi"/>
          <w:color w:val="000000"/>
          <w:sz w:val="22"/>
          <w:szCs w:val="22"/>
        </w:rPr>
        <w:t>ş</w:t>
      </w:r>
      <w:r w:rsidRPr="003F2A9C">
        <w:rPr>
          <w:rFonts w:asciiTheme="minorHAnsi" w:hAnsiTheme="minorHAnsi"/>
          <w:color w:val="000000"/>
          <w:sz w:val="22"/>
          <w:szCs w:val="22"/>
        </w:rPr>
        <w:t>i dezb</w:t>
      </w:r>
      <w:r>
        <w:rPr>
          <w:rFonts w:asciiTheme="minorHAnsi" w:hAnsiTheme="minorHAnsi"/>
          <w:color w:val="000000"/>
          <w:sz w:val="22"/>
          <w:szCs w:val="22"/>
        </w:rPr>
        <w:t>ă</w:t>
      </w:r>
      <w:r w:rsidRPr="003F2A9C">
        <w:rPr>
          <w:rFonts w:asciiTheme="minorHAnsi" w:hAnsiTheme="minorHAnsi"/>
          <w:color w:val="000000"/>
          <w:sz w:val="22"/>
          <w:szCs w:val="22"/>
        </w:rPr>
        <w:t>tute modific</w:t>
      </w:r>
      <w:r>
        <w:rPr>
          <w:rFonts w:asciiTheme="minorHAnsi" w:hAnsiTheme="minorHAnsi"/>
          <w:color w:val="000000"/>
          <w:sz w:val="22"/>
          <w:szCs w:val="22"/>
        </w:rPr>
        <w:t>ările intervenite î</w:t>
      </w:r>
      <w:r w:rsidRPr="003F2A9C">
        <w:rPr>
          <w:rFonts w:asciiTheme="minorHAnsi" w:hAnsiTheme="minorHAnsi"/>
          <w:color w:val="000000"/>
          <w:sz w:val="22"/>
          <w:szCs w:val="22"/>
        </w:rPr>
        <w:t xml:space="preserve">n Raportul de mediu </w:t>
      </w:r>
      <w:r>
        <w:rPr>
          <w:rFonts w:asciiTheme="minorHAnsi" w:hAnsiTheme="minorHAnsi"/>
          <w:color w:val="000000"/>
          <w:sz w:val="22"/>
          <w:szCs w:val="22"/>
        </w:rPr>
        <w:t>ş</w:t>
      </w:r>
      <w:r w:rsidRPr="003F2A9C">
        <w:rPr>
          <w:rFonts w:asciiTheme="minorHAnsi" w:hAnsiTheme="minorHAnsi"/>
          <w:color w:val="000000"/>
          <w:sz w:val="22"/>
          <w:szCs w:val="22"/>
        </w:rPr>
        <w:t xml:space="preserve">i </w:t>
      </w:r>
      <w:r>
        <w:rPr>
          <w:rFonts w:asciiTheme="minorHAnsi" w:hAnsiTheme="minorHAnsi"/>
          <w:color w:val="000000"/>
          <w:sz w:val="22"/>
          <w:szCs w:val="22"/>
        </w:rPr>
        <w:t>S</w:t>
      </w:r>
      <w:r w:rsidRPr="003F2A9C">
        <w:rPr>
          <w:rFonts w:asciiTheme="minorHAnsi" w:hAnsiTheme="minorHAnsi"/>
          <w:color w:val="000000"/>
          <w:sz w:val="22"/>
          <w:szCs w:val="22"/>
        </w:rPr>
        <w:t>tudiul de evaluare adecvat</w:t>
      </w:r>
      <w:r>
        <w:rPr>
          <w:rFonts w:asciiTheme="minorHAnsi" w:hAnsiTheme="minorHAnsi"/>
          <w:color w:val="000000"/>
          <w:sz w:val="22"/>
          <w:szCs w:val="22"/>
        </w:rPr>
        <w:t>ă</w:t>
      </w:r>
      <w:r w:rsidRPr="003F2A9C">
        <w:rPr>
          <w:rFonts w:asciiTheme="minorHAnsi" w:hAnsiTheme="minorHAnsi"/>
          <w:color w:val="000000"/>
          <w:sz w:val="22"/>
          <w:szCs w:val="22"/>
        </w:rPr>
        <w:t xml:space="preserve"> ca urmare a </w:t>
      </w:r>
      <w:r>
        <w:rPr>
          <w:rFonts w:asciiTheme="minorHAnsi" w:hAnsiTheme="minorHAnsi"/>
          <w:color w:val="000000"/>
          <w:sz w:val="22"/>
          <w:szCs w:val="22"/>
        </w:rPr>
        <w:t>modificării</w:t>
      </w:r>
      <w:r w:rsidRPr="003F2A9C">
        <w:rPr>
          <w:rFonts w:asciiTheme="minorHAnsi" w:hAnsiTheme="minorHAnsi"/>
          <w:color w:val="000000"/>
          <w:sz w:val="22"/>
          <w:szCs w:val="22"/>
        </w:rPr>
        <w:t xml:space="preserve"> con</w:t>
      </w:r>
      <w:r>
        <w:rPr>
          <w:rFonts w:asciiTheme="minorHAnsi" w:hAnsiTheme="minorHAnsi"/>
          <w:color w:val="000000"/>
          <w:sz w:val="22"/>
          <w:szCs w:val="22"/>
        </w:rPr>
        <w:t>ţ</w:t>
      </w:r>
      <w:r w:rsidRPr="003F2A9C">
        <w:rPr>
          <w:rFonts w:asciiTheme="minorHAnsi" w:hAnsiTheme="minorHAnsi"/>
          <w:color w:val="000000"/>
          <w:sz w:val="22"/>
          <w:szCs w:val="22"/>
        </w:rPr>
        <w:t>inutului POIM fa</w:t>
      </w:r>
      <w:r>
        <w:rPr>
          <w:rFonts w:asciiTheme="minorHAnsi" w:hAnsiTheme="minorHAnsi"/>
          <w:color w:val="000000"/>
          <w:sz w:val="22"/>
          <w:szCs w:val="22"/>
        </w:rPr>
        <w:t>ţă</w:t>
      </w:r>
      <w:r w:rsidRPr="003F2A9C">
        <w:rPr>
          <w:rFonts w:asciiTheme="minorHAnsi" w:hAnsiTheme="minorHAnsi"/>
          <w:color w:val="000000"/>
          <w:sz w:val="22"/>
          <w:szCs w:val="22"/>
        </w:rPr>
        <w:t xml:space="preserve"> de momentul dezbaterii publice</w:t>
      </w:r>
      <w:r>
        <w:rPr>
          <w:rFonts w:asciiTheme="minorHAnsi" w:hAnsiTheme="minorHAnsi"/>
          <w:color w:val="000000"/>
          <w:sz w:val="22"/>
          <w:szCs w:val="22"/>
        </w:rPr>
        <w:t xml:space="preserve"> din punct de vedere al proiectelor aferente domeniului Transport</w:t>
      </w:r>
      <w:r w:rsidRPr="003F2A9C">
        <w:rPr>
          <w:rFonts w:asciiTheme="minorHAnsi" w:hAnsiTheme="minorHAnsi"/>
          <w:color w:val="000000"/>
          <w:sz w:val="22"/>
          <w:szCs w:val="22"/>
        </w:rPr>
        <w:t>. Grupul de lucru a constatat c</w:t>
      </w:r>
      <w:r>
        <w:rPr>
          <w:rFonts w:asciiTheme="minorHAnsi" w:hAnsiTheme="minorHAnsi"/>
          <w:color w:val="000000"/>
          <w:sz w:val="22"/>
          <w:szCs w:val="22"/>
        </w:rPr>
        <w:t>ă</w:t>
      </w:r>
      <w:r w:rsidRPr="003F2A9C">
        <w:rPr>
          <w:rFonts w:asciiTheme="minorHAnsi" w:hAnsiTheme="minorHAnsi"/>
          <w:color w:val="000000"/>
          <w:sz w:val="22"/>
          <w:szCs w:val="22"/>
        </w:rPr>
        <w:t xml:space="preserve"> modific</w:t>
      </w:r>
      <w:r>
        <w:rPr>
          <w:rFonts w:asciiTheme="minorHAnsi" w:hAnsiTheme="minorHAnsi"/>
          <w:color w:val="000000"/>
          <w:sz w:val="22"/>
          <w:szCs w:val="22"/>
        </w:rPr>
        <w:t>ă</w:t>
      </w:r>
      <w:r w:rsidRPr="003F2A9C">
        <w:rPr>
          <w:rFonts w:asciiTheme="minorHAnsi" w:hAnsiTheme="minorHAnsi"/>
          <w:color w:val="000000"/>
          <w:sz w:val="22"/>
          <w:szCs w:val="22"/>
        </w:rPr>
        <w:t>rile</w:t>
      </w:r>
      <w:r>
        <w:rPr>
          <w:rFonts w:asciiTheme="minorHAnsi" w:hAnsiTheme="minorHAnsi"/>
          <w:color w:val="000000"/>
          <w:sz w:val="22"/>
          <w:szCs w:val="22"/>
        </w:rPr>
        <w:t xml:space="preserve"> programului nu sunt î</w:t>
      </w:r>
      <w:r w:rsidRPr="003F2A9C">
        <w:rPr>
          <w:rFonts w:asciiTheme="minorHAnsi" w:hAnsiTheme="minorHAnsi"/>
          <w:color w:val="000000"/>
          <w:sz w:val="22"/>
          <w:szCs w:val="22"/>
        </w:rPr>
        <w:t>n m</w:t>
      </w:r>
      <w:r>
        <w:rPr>
          <w:rFonts w:asciiTheme="minorHAnsi" w:hAnsiTheme="minorHAnsi"/>
          <w:color w:val="000000"/>
          <w:sz w:val="22"/>
          <w:szCs w:val="22"/>
        </w:rPr>
        <w:t>ăsură</w:t>
      </w:r>
      <w:r w:rsidRPr="003F2A9C">
        <w:rPr>
          <w:rFonts w:asciiTheme="minorHAnsi" w:hAnsiTheme="minorHAnsi"/>
          <w:color w:val="000000"/>
          <w:sz w:val="22"/>
          <w:szCs w:val="22"/>
        </w:rPr>
        <w:t xml:space="preserve"> s</w:t>
      </w:r>
      <w:r>
        <w:rPr>
          <w:rFonts w:asciiTheme="minorHAnsi" w:hAnsiTheme="minorHAnsi"/>
          <w:color w:val="000000"/>
          <w:sz w:val="22"/>
          <w:szCs w:val="22"/>
        </w:rPr>
        <w:t>ă</w:t>
      </w:r>
      <w:r w:rsidRPr="003F2A9C">
        <w:rPr>
          <w:rFonts w:asciiTheme="minorHAnsi" w:hAnsiTheme="minorHAnsi"/>
          <w:color w:val="000000"/>
          <w:sz w:val="22"/>
          <w:szCs w:val="22"/>
        </w:rPr>
        <w:t xml:space="preserve"> modifice concluziile Raportului de mediu precum </w:t>
      </w:r>
      <w:r>
        <w:rPr>
          <w:rFonts w:asciiTheme="minorHAnsi" w:hAnsiTheme="minorHAnsi"/>
          <w:color w:val="000000"/>
          <w:sz w:val="22"/>
          <w:szCs w:val="22"/>
        </w:rPr>
        <w:t>ş</w:t>
      </w:r>
      <w:r w:rsidRPr="003F2A9C">
        <w:rPr>
          <w:rFonts w:asciiTheme="minorHAnsi" w:hAnsiTheme="minorHAnsi"/>
          <w:color w:val="000000"/>
          <w:sz w:val="22"/>
          <w:szCs w:val="22"/>
        </w:rPr>
        <w:t>i m</w:t>
      </w:r>
      <w:r>
        <w:rPr>
          <w:rFonts w:asciiTheme="minorHAnsi" w:hAnsiTheme="minorHAnsi"/>
          <w:color w:val="000000"/>
          <w:sz w:val="22"/>
          <w:szCs w:val="22"/>
        </w:rPr>
        <w:t>ă</w:t>
      </w:r>
      <w:r w:rsidRPr="003F2A9C">
        <w:rPr>
          <w:rFonts w:asciiTheme="minorHAnsi" w:hAnsiTheme="minorHAnsi"/>
          <w:color w:val="000000"/>
          <w:sz w:val="22"/>
          <w:szCs w:val="22"/>
        </w:rPr>
        <w:t xml:space="preserve">surile </w:t>
      </w:r>
      <w:r>
        <w:rPr>
          <w:rFonts w:asciiTheme="minorHAnsi" w:hAnsiTheme="minorHAnsi"/>
          <w:color w:val="000000"/>
          <w:sz w:val="22"/>
          <w:szCs w:val="22"/>
        </w:rPr>
        <w:t>ş</w:t>
      </w:r>
      <w:r w:rsidRPr="003F2A9C">
        <w:rPr>
          <w:rFonts w:asciiTheme="minorHAnsi" w:hAnsiTheme="minorHAnsi"/>
          <w:color w:val="000000"/>
          <w:sz w:val="22"/>
          <w:szCs w:val="22"/>
        </w:rPr>
        <w:t>i programul de monitorizare propus de acesta</w:t>
      </w:r>
      <w:r>
        <w:rPr>
          <w:rFonts w:asciiTheme="minorHAnsi" w:hAnsiTheme="minorHAnsi"/>
          <w:color w:val="000000"/>
          <w:sz w:val="22"/>
          <w:szCs w:val="22"/>
        </w:rPr>
        <w:t>.</w:t>
      </w:r>
    </w:p>
    <w:p w:rsidR="003F2A9C" w:rsidRPr="00DD4B35" w:rsidRDefault="003F2A9C" w:rsidP="00271870">
      <w:pPr>
        <w:widowControl w:val="0"/>
        <w:shd w:val="clear" w:color="auto" w:fill="FFFFFF"/>
        <w:tabs>
          <w:tab w:val="left" w:pos="2539"/>
        </w:tabs>
        <w:autoSpaceDE w:val="0"/>
        <w:autoSpaceDN w:val="0"/>
        <w:adjustRightInd w:val="0"/>
        <w:spacing w:before="0" w:after="0"/>
        <w:rPr>
          <w:rFonts w:asciiTheme="minorHAnsi" w:hAnsiTheme="minorHAnsi"/>
          <w:color w:val="000000"/>
        </w:rPr>
      </w:pPr>
    </w:p>
    <w:p w:rsidR="00454170" w:rsidRPr="00DD4B35" w:rsidRDefault="00454170" w:rsidP="00AB6E7C">
      <w:pPr>
        <w:pStyle w:val="Heading1"/>
        <w:numPr>
          <w:ilvl w:val="0"/>
          <w:numId w:val="1"/>
        </w:numPr>
        <w:spacing w:before="120" w:after="120"/>
        <w:rPr>
          <w:rFonts w:asciiTheme="minorHAnsi" w:hAnsiTheme="minorHAnsi"/>
          <w:sz w:val="22"/>
          <w:szCs w:val="22"/>
        </w:rPr>
      </w:pPr>
      <w:r w:rsidRPr="00DD4B35">
        <w:rPr>
          <w:rFonts w:asciiTheme="minorHAnsi" w:hAnsiTheme="minorHAnsi"/>
          <w:sz w:val="22"/>
          <w:szCs w:val="22"/>
        </w:rPr>
        <w:t>Concluziile Raportului de mediu</w:t>
      </w:r>
      <w:r w:rsidR="003367F8" w:rsidRPr="00DD4B35">
        <w:rPr>
          <w:rFonts w:asciiTheme="minorHAnsi" w:hAnsiTheme="minorHAnsi"/>
          <w:sz w:val="22"/>
          <w:szCs w:val="22"/>
        </w:rPr>
        <w:t>, inclusiv ale Studiului de Evaluare Adecvată</w:t>
      </w:r>
    </w:p>
    <w:p w:rsidR="0047200E" w:rsidRPr="00DD4B35" w:rsidRDefault="0047200E" w:rsidP="00AB6E7C">
      <w:pPr>
        <w:widowControl w:val="0"/>
        <w:shd w:val="clear" w:color="auto" w:fill="FFFFFF"/>
        <w:tabs>
          <w:tab w:val="left" w:pos="2539"/>
        </w:tabs>
        <w:autoSpaceDE w:val="0"/>
        <w:autoSpaceDN w:val="0"/>
        <w:adjustRightInd w:val="0"/>
        <w:rPr>
          <w:rFonts w:asciiTheme="minorHAnsi" w:hAnsiTheme="minorHAnsi"/>
          <w:color w:val="000000"/>
          <w:sz w:val="22"/>
          <w:szCs w:val="22"/>
        </w:rPr>
      </w:pPr>
      <w:r w:rsidRPr="00DD4B35">
        <w:rPr>
          <w:rFonts w:asciiTheme="minorHAnsi" w:hAnsiTheme="minorHAnsi"/>
          <w:color w:val="000000"/>
          <w:sz w:val="22"/>
          <w:szCs w:val="22"/>
        </w:rPr>
        <w:t>Raportul de mediu pentru POIM 2014-2020 identifică efecte pozitive asociate în principal acţiunilor/ măsurilor ce vizează reducerea/ îndepărtarea problemelor din sectorul de mediu. Cele mai multe efecte pozitive sunt asociate acţiunilor ce vizează implementarea unor proiecte integrate de consolidare şi extindere a sistemelor integrate de management al deşeurilor, cu respectarea ierarhiei deşeurilor (prevenire, pregătirea pentru reutilizare, reciclare, alte metode de valorificare, inclusiv tratare, şi eliminare): închiderea și reabilitarea de depozite neconforme şi deschiderea/</w:t>
      </w:r>
      <w:r w:rsidR="00A80841" w:rsidRPr="00DD4B35">
        <w:rPr>
          <w:rFonts w:asciiTheme="minorHAnsi" w:hAnsiTheme="minorHAnsi"/>
          <w:color w:val="000000"/>
          <w:sz w:val="22"/>
          <w:szCs w:val="22"/>
        </w:rPr>
        <w:t xml:space="preserve"> </w:t>
      </w:r>
      <w:r w:rsidRPr="00DD4B35">
        <w:rPr>
          <w:rFonts w:asciiTheme="minorHAnsi" w:hAnsiTheme="minorHAnsi"/>
          <w:color w:val="000000"/>
          <w:sz w:val="22"/>
          <w:szCs w:val="22"/>
        </w:rPr>
        <w:t xml:space="preserve">extinderea de noi depozite, implementarea sistemelor de colectare selectivă, construcţia </w:t>
      </w:r>
      <w:r w:rsidR="00A80841" w:rsidRPr="00DD4B35">
        <w:rPr>
          <w:rFonts w:asciiTheme="minorHAnsi" w:hAnsiTheme="minorHAnsi"/>
          <w:color w:val="000000"/>
          <w:sz w:val="22"/>
          <w:szCs w:val="22"/>
        </w:rPr>
        <w:t>unor</w:t>
      </w:r>
      <w:r w:rsidRPr="00DD4B35">
        <w:rPr>
          <w:rFonts w:asciiTheme="minorHAnsi" w:hAnsiTheme="minorHAnsi"/>
          <w:color w:val="000000"/>
          <w:sz w:val="22"/>
          <w:szCs w:val="22"/>
        </w:rPr>
        <w:t xml:space="preserve"> instalații de transfer și valorificare/ tratare sta</w:t>
      </w:r>
      <w:r w:rsidRPr="00DD4B35">
        <w:rPr>
          <w:rFonts w:asciiTheme="minorHAnsi" w:hAnsiTheme="minorHAnsi" w:cs="Garamond"/>
          <w:color w:val="000000"/>
          <w:sz w:val="22"/>
          <w:szCs w:val="22"/>
        </w:rPr>
        <w:t>ţ</w:t>
      </w:r>
      <w:r w:rsidRPr="00DD4B35">
        <w:rPr>
          <w:rFonts w:asciiTheme="minorHAnsi" w:hAnsiTheme="minorHAnsi"/>
          <w:color w:val="000000"/>
          <w:sz w:val="22"/>
          <w:szCs w:val="22"/>
        </w:rPr>
        <w:t xml:space="preserve">ii de transfer, platforme de compostare </w:t>
      </w:r>
      <w:r w:rsidRPr="00DD4B35">
        <w:rPr>
          <w:rFonts w:asciiTheme="minorHAnsi" w:hAnsiTheme="minorHAnsi" w:cs="Garamond"/>
          <w:color w:val="000000"/>
          <w:sz w:val="22"/>
          <w:szCs w:val="22"/>
        </w:rPr>
        <w:t>ş</w:t>
      </w:r>
      <w:r w:rsidRPr="00DD4B35">
        <w:rPr>
          <w:rFonts w:asciiTheme="minorHAnsi" w:hAnsiTheme="minorHAnsi"/>
          <w:color w:val="000000"/>
          <w:sz w:val="22"/>
          <w:szCs w:val="22"/>
        </w:rPr>
        <w:t>i compostarea individual</w:t>
      </w:r>
      <w:r w:rsidRPr="00DD4B35">
        <w:rPr>
          <w:rFonts w:asciiTheme="minorHAnsi" w:hAnsiTheme="minorHAnsi" w:cs="Garamond"/>
          <w:color w:val="000000"/>
          <w:sz w:val="22"/>
          <w:szCs w:val="22"/>
        </w:rPr>
        <w:t>ă</w:t>
      </w:r>
      <w:r w:rsidRPr="00DD4B35">
        <w:rPr>
          <w:rFonts w:asciiTheme="minorHAnsi" w:hAnsiTheme="minorHAnsi"/>
          <w:color w:val="000000"/>
          <w:sz w:val="22"/>
          <w:szCs w:val="22"/>
        </w:rPr>
        <w:t xml:space="preserve"> </w:t>
      </w:r>
      <w:r w:rsidRPr="00DD4B35">
        <w:rPr>
          <w:rFonts w:asciiTheme="minorHAnsi" w:hAnsiTheme="minorHAnsi" w:cs="Garamond"/>
          <w:color w:val="000000"/>
          <w:sz w:val="22"/>
          <w:szCs w:val="22"/>
        </w:rPr>
        <w:t>ş</w:t>
      </w:r>
      <w:r w:rsidRPr="00DD4B35">
        <w:rPr>
          <w:rFonts w:asciiTheme="minorHAnsi" w:hAnsiTheme="minorHAnsi"/>
          <w:color w:val="000000"/>
          <w:sz w:val="22"/>
          <w:szCs w:val="22"/>
        </w:rPr>
        <w:t>i staţii de tratare mecano-biologică.</w:t>
      </w:r>
    </w:p>
    <w:p w:rsidR="00B41E53" w:rsidRPr="00DD4B35" w:rsidRDefault="0047200E" w:rsidP="00AB6E7C">
      <w:pPr>
        <w:widowControl w:val="0"/>
        <w:shd w:val="clear" w:color="auto" w:fill="FFFFFF"/>
        <w:tabs>
          <w:tab w:val="left" w:pos="2539"/>
        </w:tabs>
        <w:autoSpaceDE w:val="0"/>
        <w:autoSpaceDN w:val="0"/>
        <w:adjustRightInd w:val="0"/>
        <w:rPr>
          <w:rFonts w:asciiTheme="minorHAnsi" w:hAnsiTheme="minorHAnsi"/>
          <w:color w:val="000000"/>
          <w:sz w:val="22"/>
          <w:szCs w:val="22"/>
        </w:rPr>
      </w:pPr>
      <w:r w:rsidRPr="00DD4B35">
        <w:rPr>
          <w:rFonts w:asciiTheme="minorHAnsi" w:hAnsiTheme="minorHAnsi"/>
          <w:color w:val="000000"/>
          <w:sz w:val="22"/>
          <w:szCs w:val="22"/>
        </w:rPr>
        <w:t xml:space="preserve">Efectele negative sunt asociate în principal acţiunilor propuse în cadrul sectorului de transport, şi anume construcţia/ modernizarea/ reabilitarea unor autostrăzi/ drumuri expres/ drumuri naţionale/ variante de ocolire/ căi ferate/ porturi/ aeroporturi etc. </w:t>
      </w:r>
    </w:p>
    <w:p w:rsidR="00B41E53" w:rsidRPr="00DD4B35" w:rsidRDefault="00B41E53" w:rsidP="00AB6E7C">
      <w:pPr>
        <w:widowControl w:val="0"/>
        <w:shd w:val="clear" w:color="auto" w:fill="FFFFFF"/>
        <w:tabs>
          <w:tab w:val="left" w:pos="2539"/>
        </w:tabs>
        <w:autoSpaceDE w:val="0"/>
        <w:autoSpaceDN w:val="0"/>
        <w:adjustRightInd w:val="0"/>
        <w:rPr>
          <w:rFonts w:asciiTheme="minorHAnsi" w:hAnsiTheme="minorHAnsi"/>
          <w:color w:val="000000"/>
          <w:sz w:val="22"/>
          <w:szCs w:val="22"/>
        </w:rPr>
      </w:pPr>
      <w:r w:rsidRPr="00DD4B35">
        <w:rPr>
          <w:rFonts w:asciiTheme="minorHAnsi" w:hAnsiTheme="minorHAnsi" w:cstheme="minorHAnsi"/>
          <w:sz w:val="22"/>
          <w:szCs w:val="22"/>
        </w:rPr>
        <w:t xml:space="preserve">Din punct de vedere al obiectivelor relevante de mediu considerate în cadrul evaluării, principalele contribuţii ale POIM 2014 – 2020 au fost identificate pentru OR7 </w:t>
      </w:r>
      <w:r w:rsidRPr="00DD4B35">
        <w:rPr>
          <w:rFonts w:asciiTheme="minorHAnsi" w:hAnsiTheme="minorHAnsi" w:cstheme="minorHAnsi"/>
          <w:i/>
          <w:sz w:val="22"/>
          <w:szCs w:val="22"/>
        </w:rPr>
        <w:t>Prevenirea şi reducerea pierderilor economice</w:t>
      </w:r>
      <w:r w:rsidRPr="00DD4B35">
        <w:rPr>
          <w:rFonts w:asciiTheme="minorHAnsi" w:hAnsiTheme="minorHAnsi" w:cstheme="minorHAnsi"/>
          <w:sz w:val="22"/>
          <w:szCs w:val="22"/>
        </w:rPr>
        <w:t xml:space="preserve"> şi OR2 </w:t>
      </w:r>
      <w:r w:rsidRPr="00DD4B35">
        <w:rPr>
          <w:rFonts w:asciiTheme="minorHAnsi" w:hAnsiTheme="minorHAnsi" w:cstheme="minorHAnsi"/>
          <w:i/>
          <w:sz w:val="22"/>
          <w:szCs w:val="22"/>
        </w:rPr>
        <w:t>Diminuarea factorilor de risc şi îmbunătăţirea stării de sănătate a populaţiei umane</w:t>
      </w:r>
      <w:r w:rsidRPr="00DD4B35">
        <w:rPr>
          <w:rFonts w:asciiTheme="minorHAnsi" w:hAnsiTheme="minorHAnsi" w:cstheme="minorHAnsi"/>
          <w:sz w:val="22"/>
          <w:szCs w:val="22"/>
        </w:rPr>
        <w:t>.</w:t>
      </w:r>
    </w:p>
    <w:p w:rsidR="0047200E" w:rsidRPr="00DD4B35" w:rsidRDefault="0047200E" w:rsidP="00AB6E7C">
      <w:pPr>
        <w:widowControl w:val="0"/>
        <w:shd w:val="clear" w:color="auto" w:fill="FFFFFF"/>
        <w:tabs>
          <w:tab w:val="left" w:pos="2539"/>
        </w:tabs>
        <w:autoSpaceDE w:val="0"/>
        <w:autoSpaceDN w:val="0"/>
        <w:adjustRightInd w:val="0"/>
        <w:rPr>
          <w:rFonts w:asciiTheme="minorHAnsi" w:hAnsiTheme="minorHAnsi"/>
          <w:color w:val="000000"/>
          <w:sz w:val="22"/>
          <w:szCs w:val="22"/>
        </w:rPr>
      </w:pPr>
      <w:r w:rsidRPr="00DD4B35">
        <w:rPr>
          <w:rFonts w:asciiTheme="minorHAnsi" w:hAnsiTheme="minorHAnsi"/>
          <w:color w:val="000000"/>
          <w:sz w:val="22"/>
          <w:szCs w:val="22"/>
        </w:rPr>
        <w:t xml:space="preserve">Componenta de mediu pentru care au fost identificate cele mai multe efecte potenţiale negative este </w:t>
      </w:r>
      <w:r w:rsidRPr="00DD4B35">
        <w:rPr>
          <w:rFonts w:asciiTheme="minorHAnsi" w:hAnsiTheme="minorHAnsi"/>
          <w:color w:val="000000"/>
          <w:sz w:val="22"/>
          <w:szCs w:val="22"/>
        </w:rPr>
        <w:lastRenderedPageBreak/>
        <w:t xml:space="preserve">reprezentată de biodiversitate (în principal </w:t>
      </w:r>
      <w:r w:rsidR="00A80841" w:rsidRPr="00DD4B35">
        <w:rPr>
          <w:rFonts w:asciiTheme="minorHAnsi" w:hAnsiTheme="minorHAnsi"/>
          <w:color w:val="000000"/>
          <w:sz w:val="22"/>
          <w:szCs w:val="22"/>
        </w:rPr>
        <w:t xml:space="preserve">în ceea ce priveşte </w:t>
      </w:r>
      <w:r w:rsidRPr="00DD4B35">
        <w:rPr>
          <w:rFonts w:asciiTheme="minorHAnsi" w:hAnsiTheme="minorHAnsi"/>
          <w:color w:val="000000"/>
          <w:sz w:val="22"/>
          <w:szCs w:val="22"/>
        </w:rPr>
        <w:t>conservarea habitatelor naturale şi a speciilor de floră şi faună sălbatice).</w:t>
      </w:r>
      <w:r w:rsidR="00B41E53" w:rsidRPr="00DD4B35">
        <w:rPr>
          <w:rFonts w:asciiTheme="minorHAnsi" w:hAnsiTheme="minorHAnsi"/>
          <w:color w:val="000000"/>
          <w:sz w:val="22"/>
          <w:szCs w:val="22"/>
        </w:rPr>
        <w:t xml:space="preserve"> </w:t>
      </w:r>
      <w:r w:rsidR="007F10B9" w:rsidRPr="00DD4B35">
        <w:rPr>
          <w:rFonts w:asciiTheme="minorHAnsi" w:hAnsiTheme="minorHAnsi"/>
          <w:color w:val="000000"/>
          <w:sz w:val="22"/>
          <w:szCs w:val="22"/>
        </w:rPr>
        <w:t xml:space="preserve">Acest obiectiv, precum şi </w:t>
      </w:r>
      <w:r w:rsidR="00B41E53" w:rsidRPr="00DD4B35">
        <w:rPr>
          <w:rFonts w:asciiTheme="minorHAnsi" w:hAnsiTheme="minorHAnsi"/>
          <w:i/>
          <w:color w:val="000000"/>
          <w:sz w:val="22"/>
          <w:szCs w:val="22"/>
        </w:rPr>
        <w:t>Protecţia şi îmbunătăţirea peisajului natural (şi a celui rural tradiţional)</w:t>
      </w:r>
      <w:r w:rsidR="00B41E53" w:rsidRPr="00DD4B35">
        <w:rPr>
          <w:rFonts w:asciiTheme="minorHAnsi" w:hAnsiTheme="minorHAnsi"/>
          <w:color w:val="000000"/>
          <w:sz w:val="22"/>
          <w:szCs w:val="22"/>
        </w:rPr>
        <w:t xml:space="preserve"> (OR9),</w:t>
      </w:r>
      <w:r w:rsidR="007F10B9" w:rsidRPr="00DD4B35">
        <w:rPr>
          <w:rFonts w:asciiTheme="minorHAnsi" w:hAnsiTheme="minorHAnsi"/>
          <w:color w:val="000000"/>
          <w:sz w:val="22"/>
          <w:szCs w:val="22"/>
        </w:rPr>
        <w:t xml:space="preserve"> au cumulat mai multe evaluări </w:t>
      </w:r>
      <w:r w:rsidR="00A150DB" w:rsidRPr="00DD4B35">
        <w:rPr>
          <w:rFonts w:asciiTheme="minorHAnsi" w:hAnsiTheme="minorHAnsi"/>
          <w:color w:val="000000"/>
          <w:sz w:val="22"/>
          <w:szCs w:val="22"/>
        </w:rPr>
        <w:t xml:space="preserve">negative </w:t>
      </w:r>
      <w:r w:rsidR="007F10B9" w:rsidRPr="00DD4B35">
        <w:rPr>
          <w:rFonts w:asciiTheme="minorHAnsi" w:hAnsiTheme="minorHAnsi"/>
          <w:color w:val="000000"/>
          <w:sz w:val="22"/>
          <w:szCs w:val="22"/>
        </w:rPr>
        <w:t xml:space="preserve">decât </w:t>
      </w:r>
      <w:r w:rsidR="00A150DB" w:rsidRPr="00DD4B35">
        <w:rPr>
          <w:rFonts w:asciiTheme="minorHAnsi" w:hAnsiTheme="minorHAnsi"/>
          <w:color w:val="000000"/>
          <w:sz w:val="22"/>
          <w:szCs w:val="22"/>
        </w:rPr>
        <w:t>pozitive</w:t>
      </w:r>
      <w:r w:rsidR="007F10B9" w:rsidRPr="00DD4B35">
        <w:rPr>
          <w:rFonts w:asciiTheme="minorHAnsi" w:hAnsiTheme="minorHAnsi"/>
          <w:color w:val="000000"/>
          <w:sz w:val="22"/>
          <w:szCs w:val="22"/>
        </w:rPr>
        <w:t>. Obiectivele de mediu privind</w:t>
      </w:r>
      <w:r w:rsidR="00B41E53" w:rsidRPr="00DD4B35">
        <w:rPr>
          <w:rFonts w:asciiTheme="minorHAnsi" w:hAnsiTheme="minorHAnsi"/>
          <w:color w:val="000000"/>
          <w:sz w:val="22"/>
          <w:szCs w:val="22"/>
        </w:rPr>
        <w:t xml:space="preserve"> </w:t>
      </w:r>
      <w:r w:rsidR="00B41E53" w:rsidRPr="00DD4B35">
        <w:rPr>
          <w:rFonts w:asciiTheme="minorHAnsi" w:hAnsiTheme="minorHAnsi"/>
          <w:i/>
          <w:color w:val="000000"/>
          <w:sz w:val="22"/>
          <w:szCs w:val="22"/>
        </w:rPr>
        <w:t>Limitarea impactului asupra solului şi menţinerea capacităţii productive a acestuia</w:t>
      </w:r>
      <w:r w:rsidR="00B41E53" w:rsidRPr="00DD4B35">
        <w:rPr>
          <w:rFonts w:asciiTheme="minorHAnsi" w:hAnsiTheme="minorHAnsi"/>
          <w:color w:val="000000"/>
          <w:sz w:val="22"/>
          <w:szCs w:val="22"/>
        </w:rPr>
        <w:t xml:space="preserve"> (OR3) şi </w:t>
      </w:r>
      <w:r w:rsidR="00B41E53" w:rsidRPr="00DD4B35">
        <w:rPr>
          <w:rFonts w:asciiTheme="minorHAnsi" w:hAnsiTheme="minorHAnsi"/>
          <w:i/>
          <w:color w:val="000000"/>
          <w:sz w:val="22"/>
          <w:szCs w:val="22"/>
        </w:rPr>
        <w:t>Îmbunătăţirea stării corpurilor de apă şi menţinerea funcţiilor ecologice ale acestora</w:t>
      </w:r>
      <w:r w:rsidR="00B41E53" w:rsidRPr="00DD4B35">
        <w:rPr>
          <w:rFonts w:asciiTheme="minorHAnsi" w:hAnsiTheme="minorHAnsi"/>
          <w:color w:val="000000"/>
          <w:sz w:val="22"/>
          <w:szCs w:val="22"/>
        </w:rPr>
        <w:t xml:space="preserve"> (OR4) cumulează un număr considerabil de potenţiale efecte negative</w:t>
      </w:r>
      <w:r w:rsidR="007F10B9" w:rsidRPr="00DD4B35">
        <w:rPr>
          <w:rFonts w:asciiTheme="minorHAnsi" w:hAnsiTheme="minorHAnsi"/>
          <w:color w:val="000000"/>
          <w:sz w:val="22"/>
          <w:szCs w:val="22"/>
        </w:rPr>
        <w:t>, însă efectele pozitive</w:t>
      </w:r>
      <w:r w:rsidR="00F317FE" w:rsidRPr="00DD4B35">
        <w:rPr>
          <w:rFonts w:asciiTheme="minorHAnsi" w:hAnsiTheme="minorHAnsi"/>
          <w:color w:val="000000"/>
          <w:sz w:val="22"/>
          <w:szCs w:val="22"/>
        </w:rPr>
        <w:t xml:space="preserve"> ale implementării POIM</w:t>
      </w:r>
      <w:r w:rsidR="007F10B9" w:rsidRPr="00DD4B35">
        <w:rPr>
          <w:rFonts w:asciiTheme="minorHAnsi" w:hAnsiTheme="minorHAnsi"/>
          <w:color w:val="000000"/>
          <w:sz w:val="22"/>
          <w:szCs w:val="22"/>
        </w:rPr>
        <w:t xml:space="preserve"> le</w:t>
      </w:r>
      <w:r w:rsidR="00F317FE" w:rsidRPr="00DD4B35">
        <w:rPr>
          <w:rFonts w:asciiTheme="minorHAnsi" w:hAnsiTheme="minorHAnsi"/>
          <w:color w:val="000000"/>
          <w:sz w:val="22"/>
          <w:szCs w:val="22"/>
        </w:rPr>
        <w:t xml:space="preserve"> vor</w:t>
      </w:r>
      <w:r w:rsidR="007F10B9" w:rsidRPr="00DD4B35">
        <w:rPr>
          <w:rFonts w:asciiTheme="minorHAnsi" w:hAnsiTheme="minorHAnsi"/>
          <w:color w:val="000000"/>
          <w:sz w:val="22"/>
          <w:szCs w:val="22"/>
        </w:rPr>
        <w:t xml:space="preserve"> depăş</w:t>
      </w:r>
      <w:r w:rsidR="00F317FE" w:rsidRPr="00DD4B35">
        <w:rPr>
          <w:rFonts w:asciiTheme="minorHAnsi" w:hAnsiTheme="minorHAnsi"/>
          <w:color w:val="000000"/>
          <w:sz w:val="22"/>
          <w:szCs w:val="22"/>
        </w:rPr>
        <w:t>i</w:t>
      </w:r>
      <w:r w:rsidR="007F10B9" w:rsidRPr="00DD4B35">
        <w:rPr>
          <w:rFonts w:asciiTheme="minorHAnsi" w:hAnsiTheme="minorHAnsi"/>
          <w:color w:val="000000"/>
          <w:sz w:val="22"/>
          <w:szCs w:val="22"/>
        </w:rPr>
        <w:t xml:space="preserve"> pe cele negative</w:t>
      </w:r>
      <w:r w:rsidR="00B41E53" w:rsidRPr="00DD4B35">
        <w:rPr>
          <w:rFonts w:asciiTheme="minorHAnsi" w:hAnsiTheme="minorHAnsi"/>
          <w:color w:val="000000"/>
          <w:sz w:val="22"/>
          <w:szCs w:val="22"/>
        </w:rPr>
        <w:t>.</w:t>
      </w:r>
    </w:p>
    <w:p w:rsidR="00B6749F" w:rsidRPr="00DD4B35" w:rsidRDefault="00B6749F" w:rsidP="00AB6E7C">
      <w:pPr>
        <w:widowControl w:val="0"/>
        <w:shd w:val="clear" w:color="auto" w:fill="FFFFFF"/>
        <w:tabs>
          <w:tab w:val="left" w:pos="2539"/>
        </w:tabs>
        <w:autoSpaceDE w:val="0"/>
        <w:autoSpaceDN w:val="0"/>
        <w:adjustRightInd w:val="0"/>
        <w:rPr>
          <w:rFonts w:asciiTheme="minorHAnsi" w:hAnsiTheme="minorHAnsi"/>
          <w:color w:val="000000"/>
          <w:sz w:val="22"/>
          <w:szCs w:val="22"/>
        </w:rPr>
      </w:pPr>
      <w:r w:rsidRPr="00DD4B35">
        <w:rPr>
          <w:rFonts w:asciiTheme="minorHAnsi" w:hAnsiTheme="minorHAnsi"/>
          <w:color w:val="000000"/>
          <w:sz w:val="22"/>
          <w:szCs w:val="22"/>
        </w:rPr>
        <w:t xml:space="preserve">În ceea ce priveşte obiectivul relevant de mediu </w:t>
      </w:r>
      <w:r w:rsidRPr="00DD4B35">
        <w:rPr>
          <w:rFonts w:asciiTheme="minorHAnsi" w:hAnsiTheme="minorHAnsi"/>
          <w:i/>
          <w:color w:val="000000"/>
          <w:sz w:val="22"/>
          <w:szCs w:val="22"/>
        </w:rPr>
        <w:t>Prevenirea şi minimizarea efectelor negative generate de schimbările climatice</w:t>
      </w:r>
      <w:r w:rsidRPr="00DD4B35">
        <w:rPr>
          <w:rFonts w:asciiTheme="minorHAnsi" w:hAnsiTheme="minorHAnsi"/>
          <w:color w:val="000000"/>
          <w:sz w:val="22"/>
          <w:szCs w:val="22"/>
        </w:rPr>
        <w:t xml:space="preserve"> (OR6), s-au înregistrat un număr de 5 ori mai mare de potenţiale efecte pozitive decât cele negative, acest rezultat datorându-se faptului că sunt propuse numeroase acţiuni în cadrul </w:t>
      </w:r>
      <w:r w:rsidRPr="00DD4B35">
        <w:rPr>
          <w:sz w:val="22"/>
          <w:szCs w:val="22"/>
        </w:rPr>
        <w:t xml:space="preserve">domeniilor „Protecţia mediului şi managementul riscurilor” şi „Energie curată şi eficienţă energetică” a căror implementare va </w:t>
      </w:r>
      <w:r w:rsidR="009441DD" w:rsidRPr="00DD4B35">
        <w:rPr>
          <w:sz w:val="22"/>
          <w:szCs w:val="22"/>
        </w:rPr>
        <w:t>oferi soluţii concrete</w:t>
      </w:r>
      <w:r w:rsidR="000973F4" w:rsidRPr="00DD4B35">
        <w:rPr>
          <w:sz w:val="22"/>
          <w:szCs w:val="22"/>
        </w:rPr>
        <w:t xml:space="preserve"> </w:t>
      </w:r>
      <w:r w:rsidR="009441DD" w:rsidRPr="00DD4B35">
        <w:rPr>
          <w:sz w:val="22"/>
          <w:szCs w:val="22"/>
        </w:rPr>
        <w:t>de atenuare</w:t>
      </w:r>
      <w:r w:rsidR="000973F4" w:rsidRPr="00DD4B35">
        <w:rPr>
          <w:sz w:val="22"/>
          <w:szCs w:val="22"/>
        </w:rPr>
        <w:t xml:space="preserve"> şi adaptare la schimbările climatice</w:t>
      </w:r>
      <w:r w:rsidRPr="00DD4B35">
        <w:rPr>
          <w:sz w:val="22"/>
          <w:szCs w:val="22"/>
        </w:rPr>
        <w:t xml:space="preserve">. </w:t>
      </w:r>
      <w:r w:rsidR="001A6207" w:rsidRPr="00DD4B35">
        <w:rPr>
          <w:sz w:val="22"/>
          <w:szCs w:val="22"/>
        </w:rPr>
        <w:t>Obiectivele specifice ce conţin proiecte a căror contribuţie va fi aceea de creştere a emisiilor de GES sunt cele aferente domeniului „Transport”, în principal sectorul rutier. Şi în acest caz trebuie menţionat suportul pentru dezvoltarea infrastructurii de metrou, care va avea o contribuţie pozitivă,cel puţin la nivelul Municipiului Bucureşti, în privinţa reducerii emisiilor de gaze cu efect de seră.</w:t>
      </w:r>
    </w:p>
    <w:p w:rsidR="0047200E" w:rsidRPr="00DD4B35" w:rsidRDefault="0047200E" w:rsidP="00AB6E7C">
      <w:pPr>
        <w:widowControl w:val="0"/>
        <w:shd w:val="clear" w:color="auto" w:fill="FFFFFF"/>
        <w:tabs>
          <w:tab w:val="left" w:pos="2539"/>
        </w:tabs>
        <w:autoSpaceDE w:val="0"/>
        <w:autoSpaceDN w:val="0"/>
        <w:adjustRightInd w:val="0"/>
        <w:rPr>
          <w:rFonts w:asciiTheme="minorHAnsi" w:hAnsiTheme="minorHAnsi"/>
          <w:sz w:val="22"/>
          <w:szCs w:val="22"/>
        </w:rPr>
      </w:pPr>
      <w:r w:rsidRPr="00DD4B35">
        <w:rPr>
          <w:rFonts w:asciiTheme="minorHAnsi" w:hAnsiTheme="minorHAnsi" w:cs="TTFF2F2B68t00"/>
          <w:sz w:val="22"/>
          <w:szCs w:val="22"/>
        </w:rPr>
        <w:t xml:space="preserve">Analiza </w:t>
      </w:r>
      <w:r w:rsidRPr="00DD4B35">
        <w:rPr>
          <w:rFonts w:asciiTheme="minorHAnsi" w:hAnsiTheme="minorHAnsi"/>
          <w:color w:val="000000"/>
          <w:sz w:val="22"/>
          <w:szCs w:val="22"/>
        </w:rPr>
        <w:t xml:space="preserve">POIM 2014-2020 </w:t>
      </w:r>
      <w:r w:rsidRPr="00DD4B35">
        <w:rPr>
          <w:rFonts w:asciiTheme="minorHAnsi" w:hAnsiTheme="minorHAnsi" w:cs="TTFF2F2B68t00"/>
          <w:sz w:val="22"/>
          <w:szCs w:val="22"/>
        </w:rPr>
        <w:t xml:space="preserve">a dus la identificarea unor situaţii în care pot apărea efecte negative semnificative asupra mediului. Este cazul, în principal, a proiectelor de infrastructură de transport propuse </w:t>
      </w:r>
      <w:r w:rsidRPr="00DD4B35">
        <w:rPr>
          <w:rFonts w:asciiTheme="minorHAnsi" w:hAnsiTheme="minorHAnsi"/>
          <w:sz w:val="22"/>
          <w:szCs w:val="22"/>
        </w:rPr>
        <w:t>prin POIM, ale căror trasee indicative sunt situate în interiorul sau imediata vecinătate a unor arii naturale protejate sau în zone în care prin cumularea cu alte activităţi socio-economice, existente sau propuse, pot conduce la afectarea semnificativă a componentelor de mediu (aer, apă, sol, biodiversitate, sănătatea populaţiei umane etc.).</w:t>
      </w:r>
    </w:p>
    <w:p w:rsidR="00EF2E8E" w:rsidRPr="003F2A9C" w:rsidRDefault="00EF2E8E" w:rsidP="00AB6E7C">
      <w:pPr>
        <w:widowControl w:val="0"/>
        <w:shd w:val="clear" w:color="auto" w:fill="FFFFFF"/>
        <w:tabs>
          <w:tab w:val="left" w:pos="2539"/>
        </w:tabs>
        <w:autoSpaceDE w:val="0"/>
        <w:autoSpaceDN w:val="0"/>
        <w:adjustRightInd w:val="0"/>
        <w:rPr>
          <w:rFonts w:cs="TTFF2F2B68t00"/>
          <w:sz w:val="22"/>
          <w:szCs w:val="22"/>
        </w:rPr>
      </w:pPr>
      <w:r w:rsidRPr="00DD4B35">
        <w:rPr>
          <w:rFonts w:cs="TTFF2F2B68t00"/>
          <w:sz w:val="22"/>
          <w:szCs w:val="22"/>
        </w:rPr>
        <w:t xml:space="preserve">În ceea ce priveşte rezultatele Studiului de evaluare adecvată, </w:t>
      </w:r>
      <w:r w:rsidRPr="00DD4B35">
        <w:rPr>
          <w:rFonts w:cs="TTFF2F2B68t00"/>
          <w:sz w:val="22"/>
          <w:szCs w:val="22"/>
        </w:rPr>
        <w:tab/>
        <w:t xml:space="preserve">un număr de 11 SCI-uri şi 2 SPA-uri ar putea fi afectate semnificativ de implementarea POIM, în special datorită proiectelor aferente domeniului transport. Toate potenţialele impacturi semnificative identificate pot fi evitate printr-o evaluare corectă a impactului la nivel de proiect, precum şi prin evaluarea cumulativă la nivelul fiecărui sit şi aplicarea corectă, în baza acestor evaluări, a măsurilor de evitare şi reducere propuse în cadrul Studiului. Per ansamblu, </w:t>
      </w:r>
      <w:r w:rsidRPr="003F2A9C">
        <w:rPr>
          <w:rFonts w:cs="TTFF2F2B68t00"/>
          <w:sz w:val="22"/>
          <w:szCs w:val="22"/>
        </w:rPr>
        <w:t>implementarea POIM 2014-2020 nu ar putea afecta în mod semnificativ reţeaua naţională de situri Natura 2000.</w:t>
      </w:r>
    </w:p>
    <w:p w:rsidR="002B6B92" w:rsidRPr="003F2A9C" w:rsidRDefault="002B6B92" w:rsidP="00AB6E7C">
      <w:pPr>
        <w:widowControl w:val="0"/>
        <w:shd w:val="clear" w:color="auto" w:fill="FFFFFF"/>
        <w:tabs>
          <w:tab w:val="left" w:pos="2539"/>
        </w:tabs>
        <w:autoSpaceDE w:val="0"/>
        <w:autoSpaceDN w:val="0"/>
        <w:adjustRightInd w:val="0"/>
        <w:rPr>
          <w:rFonts w:cs="TTFF2F2B68t00"/>
          <w:sz w:val="22"/>
          <w:szCs w:val="22"/>
        </w:rPr>
      </w:pPr>
      <w:r w:rsidRPr="003F2A9C">
        <w:rPr>
          <w:rFonts w:cs="TTFF2F2B68t00"/>
          <w:sz w:val="22"/>
          <w:szCs w:val="22"/>
        </w:rPr>
        <w:t>Cu privire la potenţialele efecte asupra mediului şi sănătăţii umane în context transfrontieră, Raportul de mediu nu a identificat alte potenţiale efecte semnificative decât cele ce au făcut deja obiectul consultărilor cu statele învecinate (Bulgaria).</w:t>
      </w:r>
    </w:p>
    <w:p w:rsidR="00DA768F" w:rsidRDefault="00DA768F" w:rsidP="00AB6E7C">
      <w:pPr>
        <w:widowControl w:val="0"/>
        <w:shd w:val="clear" w:color="auto" w:fill="FFFFFF"/>
        <w:tabs>
          <w:tab w:val="left" w:pos="2539"/>
        </w:tabs>
        <w:autoSpaceDE w:val="0"/>
        <w:autoSpaceDN w:val="0"/>
        <w:adjustRightInd w:val="0"/>
        <w:rPr>
          <w:rFonts w:cs="TTFF2F2B68t00"/>
          <w:sz w:val="22"/>
          <w:szCs w:val="22"/>
        </w:rPr>
      </w:pPr>
      <w:r w:rsidRPr="003F2A9C">
        <w:rPr>
          <w:rFonts w:cs="TTFF2F2B68t00"/>
          <w:sz w:val="22"/>
          <w:szCs w:val="22"/>
        </w:rPr>
        <w:t>Menţionăm că atât în</w:t>
      </w:r>
      <w:r w:rsidRPr="003F2A9C">
        <w:rPr>
          <w:sz w:val="22"/>
          <w:szCs w:val="22"/>
        </w:rPr>
        <w:t xml:space="preserve"> cadrul Raportului de mediu, cât şi în cadrul Studiului de evaluare adecvată, evaluarea</w:t>
      </w:r>
      <w:r w:rsidRPr="00DD4B35">
        <w:rPr>
          <w:sz w:val="22"/>
          <w:szCs w:val="22"/>
        </w:rPr>
        <w:t xml:space="preserve"> s-a realizat pe baza nivelului actual de cunoaştere. Parcurgerea etapelor de proiectare în cadrul viitoarelor proiecte va </w:t>
      </w:r>
      <w:r w:rsidR="00935B9F" w:rsidRPr="00DD4B35">
        <w:rPr>
          <w:sz w:val="22"/>
          <w:szCs w:val="22"/>
        </w:rPr>
        <w:t>trebui să ia în considerare toate recomandările din Raportul de mediu al POIM, dar şi să identifice măsuri suplimentare de evitare şi reducere a efectelor negative</w:t>
      </w:r>
      <w:r w:rsidRPr="00DD4B35">
        <w:rPr>
          <w:sz w:val="22"/>
          <w:szCs w:val="22"/>
        </w:rPr>
        <w:t>.</w:t>
      </w:r>
      <w:r w:rsidRPr="00DD4B35">
        <w:rPr>
          <w:rFonts w:cs="TTFF2F2B68t00"/>
          <w:sz w:val="22"/>
          <w:szCs w:val="22"/>
        </w:rPr>
        <w:t xml:space="preserve"> </w:t>
      </w:r>
    </w:p>
    <w:p w:rsidR="004C1FA7" w:rsidRPr="00DD4B35" w:rsidRDefault="004C1FA7" w:rsidP="00AB6E7C">
      <w:pPr>
        <w:widowControl w:val="0"/>
        <w:shd w:val="clear" w:color="auto" w:fill="FFFFFF"/>
        <w:tabs>
          <w:tab w:val="left" w:pos="2539"/>
        </w:tabs>
        <w:autoSpaceDE w:val="0"/>
        <w:autoSpaceDN w:val="0"/>
        <w:adjustRightInd w:val="0"/>
        <w:rPr>
          <w:rFonts w:cs="TTFF2F2B68t00"/>
          <w:sz w:val="22"/>
          <w:szCs w:val="22"/>
        </w:rPr>
      </w:pPr>
      <w:r w:rsidRPr="004C1FA7">
        <w:rPr>
          <w:rFonts w:cs="TTFF2F2B68t00"/>
          <w:sz w:val="22"/>
          <w:szCs w:val="22"/>
        </w:rPr>
        <w:t>Raportul de mediu  a evaluat două versiuni ale POIM</w:t>
      </w:r>
      <w:r>
        <w:rPr>
          <w:rFonts w:cs="TTFF2F2B68t00"/>
          <w:sz w:val="22"/>
          <w:szCs w:val="22"/>
        </w:rPr>
        <w:t xml:space="preserve">. </w:t>
      </w:r>
      <w:r w:rsidRPr="004C1FA7">
        <w:rPr>
          <w:rFonts w:cs="TTFF2F2B68t00"/>
          <w:sz w:val="22"/>
          <w:szCs w:val="22"/>
        </w:rPr>
        <w:t xml:space="preserve">În versiunea a II-a s-a redus riscul apariţiei unor potenţiale efecte negative semnificative ca urmare în principal a eliminării posibilităţilor de finanţare a capacităţilor de producţie a energiei electrice în microhidrocentrale.  Versiunea a II-a  a POIM conţine de </w:t>
      </w:r>
      <w:r w:rsidRPr="004C1FA7">
        <w:rPr>
          <w:rFonts w:cs="TTFF2F2B68t00"/>
          <w:sz w:val="22"/>
          <w:szCs w:val="22"/>
        </w:rPr>
        <w:lastRenderedPageBreak/>
        <w:t>asemenea numeroase alte îmbunătăţiri dintre care merită menţionată şi  finanţarea cu prioritate, în cadrul obiectivului specific ce vizează reducerea efectelor şi a pagubelor asupra populaţiei cauzate fenomenele naturale asociate principalelor riscuri accentuate de schimbările climatice, a măsurilor de tipul infrastructurii verzi, și doar acolo unde acestea se dovedesc insuficiente vor fi promovate măsuri structurale.</w:t>
      </w:r>
    </w:p>
    <w:p w:rsidR="00410BB6" w:rsidRPr="00DD4B35" w:rsidRDefault="00410BB6" w:rsidP="00AB6E7C">
      <w:pPr>
        <w:widowControl w:val="0"/>
        <w:shd w:val="clear" w:color="auto" w:fill="FFFFFF"/>
        <w:tabs>
          <w:tab w:val="left" w:pos="2539"/>
        </w:tabs>
        <w:autoSpaceDE w:val="0"/>
        <w:autoSpaceDN w:val="0"/>
        <w:adjustRightInd w:val="0"/>
        <w:rPr>
          <w:rFonts w:cs="TTFF2F2B68t00"/>
          <w:sz w:val="22"/>
          <w:szCs w:val="22"/>
        </w:rPr>
      </w:pPr>
    </w:p>
    <w:p w:rsidR="00454170" w:rsidRPr="00DD4B35" w:rsidRDefault="00454170" w:rsidP="00AB6E7C">
      <w:pPr>
        <w:pStyle w:val="Heading1"/>
        <w:numPr>
          <w:ilvl w:val="0"/>
          <w:numId w:val="1"/>
        </w:numPr>
        <w:spacing w:before="120" w:after="120"/>
        <w:rPr>
          <w:rFonts w:asciiTheme="minorHAnsi" w:hAnsiTheme="minorHAnsi"/>
          <w:sz w:val="22"/>
          <w:szCs w:val="22"/>
        </w:rPr>
      </w:pPr>
      <w:r w:rsidRPr="00DD4B35">
        <w:rPr>
          <w:rFonts w:asciiTheme="minorHAnsi" w:hAnsiTheme="minorHAnsi"/>
          <w:sz w:val="22"/>
          <w:szCs w:val="22"/>
        </w:rPr>
        <w:t>In</w:t>
      </w:r>
      <w:r w:rsidR="00980086" w:rsidRPr="00DD4B35">
        <w:rPr>
          <w:rFonts w:asciiTheme="minorHAnsi" w:hAnsiTheme="minorHAnsi"/>
          <w:sz w:val="22"/>
          <w:szCs w:val="22"/>
        </w:rPr>
        <w:t>formarea publicului: documente</w:t>
      </w:r>
      <w:r w:rsidRPr="00DD4B35">
        <w:rPr>
          <w:rFonts w:asciiTheme="minorHAnsi" w:hAnsiTheme="minorHAnsi"/>
          <w:sz w:val="22"/>
          <w:szCs w:val="22"/>
        </w:rPr>
        <w:t xml:space="preserve"> care au fost făcute publice</w:t>
      </w:r>
      <w:r w:rsidR="00980086" w:rsidRPr="00DD4B35">
        <w:rPr>
          <w:rFonts w:asciiTheme="minorHAnsi" w:hAnsiTheme="minorHAnsi"/>
          <w:sz w:val="22"/>
          <w:szCs w:val="22"/>
        </w:rPr>
        <w:t>,</w:t>
      </w:r>
      <w:r w:rsidRPr="00DD4B35">
        <w:rPr>
          <w:rFonts w:asciiTheme="minorHAnsi" w:hAnsiTheme="minorHAnsi"/>
          <w:sz w:val="22"/>
          <w:szCs w:val="22"/>
        </w:rPr>
        <w:t xml:space="preserve"> informaţii despre dezbaterea publică şi principalele comentarii făcute de public de-a lungul procedurii</w:t>
      </w:r>
    </w:p>
    <w:p w:rsidR="0098773D" w:rsidRPr="00DD4B35" w:rsidRDefault="0098773D" w:rsidP="00AB6E7C">
      <w:pPr>
        <w:widowControl w:val="0"/>
        <w:shd w:val="clear" w:color="auto" w:fill="FFFFFF"/>
        <w:tabs>
          <w:tab w:val="left" w:pos="2539"/>
        </w:tabs>
        <w:autoSpaceDE w:val="0"/>
        <w:autoSpaceDN w:val="0"/>
        <w:adjustRightInd w:val="0"/>
        <w:rPr>
          <w:rFonts w:asciiTheme="minorHAnsi" w:hAnsiTheme="minorHAnsi"/>
          <w:color w:val="000000"/>
          <w:sz w:val="22"/>
          <w:szCs w:val="22"/>
        </w:rPr>
      </w:pPr>
      <w:r w:rsidRPr="00DD4B35">
        <w:rPr>
          <w:rFonts w:asciiTheme="minorHAnsi" w:hAnsiTheme="minorHAnsi"/>
          <w:color w:val="000000"/>
          <w:sz w:val="22"/>
          <w:szCs w:val="22"/>
        </w:rPr>
        <w:t xml:space="preserve">În ceea ce priveşte informarea şi participarea publicului, au fost parcurşi toţi paşii procedurali prevăzuţi de Hotărârea Guvernului nr. 1076/2004 privind stabilirea procedurii de realizare a evaluării de mediu pentru planuri şi programe. </w:t>
      </w:r>
      <w:r w:rsidR="00707650" w:rsidRPr="00DD4B35">
        <w:rPr>
          <w:rFonts w:asciiTheme="minorHAnsi" w:hAnsiTheme="minorHAnsi"/>
          <w:color w:val="000000"/>
          <w:sz w:val="22"/>
          <w:szCs w:val="22"/>
        </w:rPr>
        <w:t>Au fost puse la dispoziţia publicului următoarele informaţii şi documente:</w:t>
      </w:r>
    </w:p>
    <w:p w:rsidR="00707650" w:rsidRPr="00DD4B35" w:rsidRDefault="000A5983" w:rsidP="00AB6E7C">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P</w:t>
      </w:r>
      <w:r w:rsidR="00707650" w:rsidRPr="00DD4B35">
        <w:rPr>
          <w:rFonts w:asciiTheme="minorHAnsi" w:hAnsiTheme="minorHAnsi"/>
          <w:color w:val="000000"/>
          <w:lang w:val="ro-RO"/>
        </w:rPr>
        <w:t>rim</w:t>
      </w:r>
      <w:r w:rsidRPr="00DD4B35">
        <w:rPr>
          <w:rFonts w:asciiTheme="minorHAnsi" w:hAnsiTheme="minorHAnsi"/>
          <w:color w:val="000000"/>
          <w:lang w:val="ro-RO"/>
        </w:rPr>
        <w:t>a versiune</w:t>
      </w:r>
      <w:r w:rsidR="00707650" w:rsidRPr="00DD4B35">
        <w:rPr>
          <w:rFonts w:asciiTheme="minorHAnsi" w:hAnsiTheme="minorHAnsi"/>
          <w:color w:val="000000"/>
          <w:lang w:val="ro-RO"/>
        </w:rPr>
        <w:t xml:space="preserve"> a POIM 2014-2020</w:t>
      </w:r>
      <w:r w:rsidRPr="00DD4B35">
        <w:rPr>
          <w:rFonts w:asciiTheme="minorHAnsi" w:hAnsiTheme="minorHAnsi"/>
          <w:color w:val="000000"/>
          <w:lang w:val="ro-RO"/>
        </w:rPr>
        <w:t>, ce a fost publicată atât pe pagina web a Ministerului Fondurilor Europene, cât şi pe cea a Ministerului Mediului, Apelor şi Pădurilor. Anunţul demarării procedurii SEA a fost publicat în mass-media pe 28 şi 31 ianuarie 2014 și postat pe site-ul MFE;</w:t>
      </w:r>
    </w:p>
    <w:p w:rsidR="00FB0D08" w:rsidRPr="00FB0D08" w:rsidRDefault="000A5983" w:rsidP="00FB0D08">
      <w:pPr>
        <w:pStyle w:val="ListParagraph"/>
        <w:widowControl w:val="0"/>
        <w:numPr>
          <w:ilvl w:val="0"/>
          <w:numId w:val="20"/>
        </w:numPr>
        <w:shd w:val="clear" w:color="auto" w:fill="FFFFFF"/>
        <w:tabs>
          <w:tab w:val="left" w:pos="2539"/>
        </w:tabs>
        <w:autoSpaceDE w:val="0"/>
        <w:autoSpaceDN w:val="0"/>
        <w:adjustRightInd w:val="0"/>
        <w:spacing w:before="0" w:after="0" w:line="288" w:lineRule="auto"/>
        <w:contextualSpacing w:val="0"/>
        <w:rPr>
          <w:rFonts w:asciiTheme="minorHAnsi" w:hAnsiTheme="minorHAnsi"/>
          <w:color w:val="000000"/>
          <w:lang w:val="ro-RO"/>
        </w:rPr>
      </w:pPr>
      <w:r w:rsidRPr="00DD4B35">
        <w:rPr>
          <w:rFonts w:asciiTheme="minorHAnsi" w:hAnsiTheme="minorHAnsi"/>
          <w:color w:val="000000"/>
          <w:lang w:val="ro-RO"/>
        </w:rPr>
        <w:t>Raportul de mediu, Studiul de evaluare adecvată și alternativ</w:t>
      </w:r>
      <w:r w:rsidR="009059DC" w:rsidRPr="00DD4B35">
        <w:rPr>
          <w:rFonts w:asciiTheme="minorHAnsi" w:hAnsiTheme="minorHAnsi"/>
          <w:color w:val="000000"/>
          <w:lang w:val="ro-RO"/>
        </w:rPr>
        <w:t>a</w:t>
      </w:r>
      <w:r w:rsidRPr="00DD4B35">
        <w:rPr>
          <w:rFonts w:asciiTheme="minorHAnsi" w:hAnsiTheme="minorHAnsi"/>
          <w:color w:val="000000"/>
          <w:lang w:val="ro-RO"/>
        </w:rPr>
        <w:t xml:space="preserve"> finală a programului operaţional în vederea consultării. Anunţurile oficiale privind dezbaterea publică au fost publicate în data de 28 noiembrie, respectiv 2 decembrie 2014, atât în mass-media, cât şi pe site-urile MFE şi MMAP. Publicul a fost informat asupra locului şi orarului consultării documentelor, datei, locului şi orei ședinței de dezbatere publică, precum şi asupra faptului că publicul poate trimite comentarii şi propuneri, în scris, la sediul autorităţii centrale pentru protecţia mediului, în termen de 45 de zile calendaristice de la data publicării anunţului organizării ședinței de dezbatare publica a alternativei finale a POIM 2014-2020 și a versiunii finale a Raportului de Mediu.</w:t>
      </w:r>
      <w:r w:rsidR="00FB0D08">
        <w:rPr>
          <w:rFonts w:asciiTheme="minorHAnsi" w:hAnsiTheme="minorHAnsi"/>
          <w:color w:val="000000"/>
          <w:lang w:val="ro-RO"/>
        </w:rPr>
        <w:t xml:space="preserve"> </w:t>
      </w:r>
      <w:r w:rsidR="00FB0D08" w:rsidRPr="00FB0D08">
        <w:rPr>
          <w:rFonts w:asciiTheme="minorHAnsi" w:hAnsiTheme="minorHAnsi"/>
          <w:color w:val="000000"/>
          <w:lang w:val="ro-RO"/>
        </w:rPr>
        <w:t xml:space="preserve">News-letter-ul MFE elaborat de Centrul de Informare  pentru Instrumente Structurale (http://www.fonduri-ue.ro/comunicare/stiri-am-oi/2807-poim-dezbatere-publica) şi MMAP în data de 28 noiembrie 2014. Anunțul a fost reluat ulterior în 6 ianuarie 2015 pe site-ul și News-Letter MFE. </w:t>
      </w:r>
      <w:r w:rsidR="00FB0D08">
        <w:rPr>
          <w:rFonts w:asciiTheme="minorHAnsi" w:hAnsiTheme="minorHAnsi"/>
          <w:color w:val="000000"/>
          <w:lang w:val="ro-RO"/>
        </w:rPr>
        <w:t>Anunț</w:t>
      </w:r>
      <w:r w:rsidR="00FB0D08" w:rsidRPr="00FB0D08">
        <w:rPr>
          <w:rFonts w:asciiTheme="minorHAnsi" w:hAnsiTheme="minorHAnsi"/>
          <w:color w:val="000000"/>
          <w:lang w:val="ro-RO"/>
        </w:rPr>
        <w:t>ul privind dezbaterea publicului a fost transmis și în atenția custozilor și administratorilor ariilor protejate identificate în studiul de evaluare adecvată.</w:t>
      </w:r>
    </w:p>
    <w:p w:rsidR="00AF3D6C" w:rsidRPr="00DD4B35" w:rsidRDefault="00FA1DFF" w:rsidP="00AB6E7C">
      <w:pPr>
        <w:widowControl w:val="0"/>
        <w:shd w:val="clear" w:color="auto" w:fill="FFFFFF"/>
        <w:tabs>
          <w:tab w:val="left" w:pos="2539"/>
        </w:tabs>
        <w:autoSpaceDE w:val="0"/>
        <w:autoSpaceDN w:val="0"/>
        <w:adjustRightInd w:val="0"/>
        <w:rPr>
          <w:rFonts w:asciiTheme="minorHAnsi" w:hAnsiTheme="minorHAnsi"/>
          <w:color w:val="000000"/>
          <w:sz w:val="22"/>
          <w:szCs w:val="22"/>
        </w:rPr>
      </w:pPr>
      <w:r w:rsidRPr="00DD4B35">
        <w:rPr>
          <w:rFonts w:asciiTheme="minorHAnsi" w:hAnsiTheme="minorHAnsi"/>
          <w:color w:val="000000"/>
          <w:sz w:val="22"/>
          <w:szCs w:val="22"/>
        </w:rPr>
        <w:t xml:space="preserve">La dezbaterea publică, care  a avut loc în data de </w:t>
      </w:r>
      <w:r w:rsidR="00AF3D6C" w:rsidRPr="00DD4B35">
        <w:rPr>
          <w:rFonts w:asciiTheme="minorHAnsi" w:hAnsiTheme="minorHAnsi"/>
          <w:color w:val="000000"/>
          <w:sz w:val="22"/>
          <w:szCs w:val="22"/>
        </w:rPr>
        <w:t>1</w:t>
      </w:r>
      <w:r w:rsidRPr="00DD4B35">
        <w:rPr>
          <w:rFonts w:asciiTheme="minorHAnsi" w:hAnsiTheme="minorHAnsi"/>
          <w:color w:val="000000"/>
          <w:sz w:val="22"/>
          <w:szCs w:val="22"/>
        </w:rPr>
        <w:t xml:space="preserve">9 </w:t>
      </w:r>
      <w:r w:rsidR="00AF3D6C" w:rsidRPr="00DD4B35">
        <w:rPr>
          <w:rFonts w:asciiTheme="minorHAnsi" w:hAnsiTheme="minorHAnsi"/>
          <w:color w:val="000000"/>
          <w:sz w:val="22"/>
          <w:szCs w:val="22"/>
        </w:rPr>
        <w:t xml:space="preserve">ianuarie </w:t>
      </w:r>
      <w:r w:rsidRPr="00DD4B35">
        <w:rPr>
          <w:rFonts w:asciiTheme="minorHAnsi" w:hAnsiTheme="minorHAnsi"/>
          <w:color w:val="000000"/>
          <w:sz w:val="22"/>
          <w:szCs w:val="22"/>
        </w:rPr>
        <w:t>201</w:t>
      </w:r>
      <w:r w:rsidR="00AF3D6C" w:rsidRPr="00DD4B35">
        <w:rPr>
          <w:rFonts w:asciiTheme="minorHAnsi" w:hAnsiTheme="minorHAnsi"/>
          <w:color w:val="000000"/>
          <w:sz w:val="22"/>
          <w:szCs w:val="22"/>
        </w:rPr>
        <w:t>5</w:t>
      </w:r>
      <w:r w:rsidRPr="00DD4B35">
        <w:rPr>
          <w:rFonts w:asciiTheme="minorHAnsi" w:hAnsiTheme="minorHAnsi"/>
          <w:color w:val="000000"/>
          <w:sz w:val="22"/>
          <w:szCs w:val="22"/>
        </w:rPr>
        <w:t>, ora 1</w:t>
      </w:r>
      <w:r w:rsidR="00AF3D6C" w:rsidRPr="00DD4B35">
        <w:rPr>
          <w:rFonts w:asciiTheme="minorHAnsi" w:hAnsiTheme="minorHAnsi"/>
          <w:color w:val="000000"/>
          <w:sz w:val="22"/>
          <w:szCs w:val="22"/>
        </w:rPr>
        <w:t>5</w:t>
      </w:r>
      <w:r w:rsidRPr="00DD4B35">
        <w:rPr>
          <w:rFonts w:asciiTheme="minorHAnsi" w:hAnsiTheme="minorHAnsi"/>
          <w:color w:val="000000"/>
          <w:sz w:val="22"/>
          <w:szCs w:val="22"/>
        </w:rPr>
        <w:t>:00, în Bucureşti, la sediul M</w:t>
      </w:r>
      <w:r w:rsidR="00AF3D6C" w:rsidRPr="00DD4B35">
        <w:rPr>
          <w:rFonts w:asciiTheme="minorHAnsi" w:hAnsiTheme="minorHAnsi"/>
          <w:color w:val="000000"/>
          <w:sz w:val="22"/>
          <w:szCs w:val="22"/>
        </w:rPr>
        <w:t>FE</w:t>
      </w:r>
      <w:r w:rsidRPr="00DD4B35">
        <w:rPr>
          <w:rFonts w:asciiTheme="minorHAnsi" w:hAnsiTheme="minorHAnsi"/>
          <w:color w:val="000000"/>
          <w:sz w:val="22"/>
          <w:szCs w:val="22"/>
        </w:rPr>
        <w:t>, a</w:t>
      </w:r>
      <w:r w:rsidR="00AF3D6C" w:rsidRPr="00DD4B35">
        <w:rPr>
          <w:rFonts w:asciiTheme="minorHAnsi" w:hAnsiTheme="minorHAnsi"/>
          <w:color w:val="000000"/>
          <w:sz w:val="22"/>
          <w:szCs w:val="22"/>
        </w:rPr>
        <w:t>u</w:t>
      </w:r>
      <w:r w:rsidRPr="00DD4B35">
        <w:rPr>
          <w:rFonts w:asciiTheme="minorHAnsi" w:hAnsiTheme="minorHAnsi"/>
          <w:color w:val="000000"/>
          <w:sz w:val="22"/>
          <w:szCs w:val="22"/>
        </w:rPr>
        <w:t xml:space="preserve"> participat</w:t>
      </w:r>
      <w:r w:rsidR="00AF3D6C" w:rsidRPr="00DD4B35">
        <w:rPr>
          <w:rFonts w:asciiTheme="minorHAnsi" w:hAnsiTheme="minorHAnsi"/>
          <w:color w:val="000000"/>
          <w:sz w:val="22"/>
          <w:szCs w:val="22"/>
        </w:rPr>
        <w:t xml:space="preserve"> atât reprezentanţi ai</w:t>
      </w:r>
      <w:r w:rsidRPr="00DD4B35">
        <w:rPr>
          <w:rFonts w:asciiTheme="minorHAnsi" w:hAnsiTheme="minorHAnsi"/>
          <w:color w:val="000000"/>
          <w:sz w:val="22"/>
          <w:szCs w:val="22"/>
        </w:rPr>
        <w:t xml:space="preserve"> public</w:t>
      </w:r>
      <w:r w:rsidR="00AF3D6C" w:rsidRPr="00DD4B35">
        <w:rPr>
          <w:rFonts w:asciiTheme="minorHAnsi" w:hAnsiTheme="minorHAnsi"/>
          <w:color w:val="000000"/>
          <w:sz w:val="22"/>
          <w:szCs w:val="22"/>
        </w:rPr>
        <w:t>ului</w:t>
      </w:r>
      <w:r w:rsidRPr="00DD4B35">
        <w:rPr>
          <w:rFonts w:asciiTheme="minorHAnsi" w:hAnsiTheme="minorHAnsi"/>
          <w:color w:val="000000"/>
          <w:sz w:val="22"/>
          <w:szCs w:val="22"/>
        </w:rPr>
        <w:t xml:space="preserve"> interesat, </w:t>
      </w:r>
      <w:r w:rsidR="00AF3D6C" w:rsidRPr="00DD4B35">
        <w:rPr>
          <w:rFonts w:asciiTheme="minorHAnsi" w:hAnsiTheme="minorHAnsi"/>
          <w:color w:val="000000"/>
          <w:sz w:val="22"/>
          <w:szCs w:val="22"/>
        </w:rPr>
        <w:t xml:space="preserve">cât şi reprezentanţi ai autorităților </w:t>
      </w:r>
      <w:r w:rsidR="00DE762D" w:rsidRPr="00DD4B35">
        <w:rPr>
          <w:rFonts w:asciiTheme="minorHAnsi" w:hAnsiTheme="minorHAnsi"/>
          <w:color w:val="000000"/>
          <w:sz w:val="22"/>
          <w:szCs w:val="22"/>
        </w:rPr>
        <w:t xml:space="preserve">direct </w:t>
      </w:r>
      <w:r w:rsidR="00AF3D6C" w:rsidRPr="00DD4B35">
        <w:rPr>
          <w:rFonts w:asciiTheme="minorHAnsi" w:hAnsiTheme="minorHAnsi"/>
          <w:color w:val="000000"/>
          <w:sz w:val="22"/>
          <w:szCs w:val="22"/>
        </w:rPr>
        <w:t>interesate de efectele implementării programului operaţional.</w:t>
      </w:r>
    </w:p>
    <w:p w:rsidR="00FD03A8" w:rsidRPr="00DD4B35" w:rsidRDefault="00FD03A8" w:rsidP="00AB6E7C">
      <w:pPr>
        <w:widowControl w:val="0"/>
        <w:shd w:val="clear" w:color="auto" w:fill="FFFFFF"/>
        <w:tabs>
          <w:tab w:val="left" w:pos="2539"/>
        </w:tabs>
        <w:autoSpaceDE w:val="0"/>
        <w:autoSpaceDN w:val="0"/>
        <w:adjustRightInd w:val="0"/>
        <w:rPr>
          <w:rFonts w:asciiTheme="minorHAnsi" w:hAnsiTheme="minorHAnsi"/>
        </w:rPr>
      </w:pPr>
      <w:r w:rsidRPr="00DD4B35">
        <w:rPr>
          <w:rFonts w:asciiTheme="minorHAnsi" w:hAnsiTheme="minorHAnsi"/>
          <w:color w:val="000000"/>
          <w:sz w:val="22"/>
          <w:szCs w:val="22"/>
        </w:rPr>
        <w:t>În data de 15</w:t>
      </w:r>
      <w:r w:rsidR="00AF12AE" w:rsidRPr="00DD4B35">
        <w:rPr>
          <w:rFonts w:asciiTheme="minorHAnsi" w:hAnsiTheme="minorHAnsi"/>
          <w:color w:val="000000"/>
          <w:sz w:val="22"/>
          <w:szCs w:val="22"/>
        </w:rPr>
        <w:t xml:space="preserve"> ianuarie </w:t>
      </w:r>
      <w:r w:rsidRPr="00DD4B35">
        <w:rPr>
          <w:rFonts w:asciiTheme="minorHAnsi" w:hAnsiTheme="minorHAnsi"/>
          <w:color w:val="000000"/>
          <w:sz w:val="22"/>
          <w:szCs w:val="22"/>
        </w:rPr>
        <w:t>2015</w:t>
      </w:r>
      <w:r w:rsidR="00AF12AE" w:rsidRPr="00DD4B35">
        <w:rPr>
          <w:rFonts w:asciiTheme="minorHAnsi" w:hAnsiTheme="minorHAnsi"/>
          <w:color w:val="000000"/>
          <w:sz w:val="22"/>
          <w:szCs w:val="22"/>
        </w:rPr>
        <w:t>,</w:t>
      </w:r>
      <w:r w:rsidRPr="00DD4B35">
        <w:rPr>
          <w:rFonts w:asciiTheme="minorHAnsi" w:hAnsiTheme="minorHAnsi"/>
          <w:color w:val="000000"/>
          <w:sz w:val="22"/>
          <w:szCs w:val="22"/>
        </w:rPr>
        <w:t xml:space="preserve"> asociaţiile WWF Programul Dunăre Carpaţi România şi Societatea Ornitologică Română (SOR) au transmis către MFE, spre ştiinţa MM</w:t>
      </w:r>
      <w:r w:rsidR="00FA1DFF" w:rsidRPr="00DD4B35">
        <w:rPr>
          <w:rFonts w:asciiTheme="minorHAnsi" w:hAnsiTheme="minorHAnsi"/>
          <w:color w:val="000000"/>
          <w:sz w:val="22"/>
          <w:szCs w:val="22"/>
        </w:rPr>
        <w:t>AP</w:t>
      </w:r>
      <w:r w:rsidRPr="00DD4B35">
        <w:rPr>
          <w:rFonts w:asciiTheme="minorHAnsi" w:hAnsiTheme="minorHAnsi"/>
          <w:color w:val="000000"/>
          <w:sz w:val="22"/>
          <w:szCs w:val="22"/>
        </w:rPr>
        <w:t>, o serie de comentarii punctuale şi sugesii de îmbunătăţire cu privire la conţinutul Raportului de mediu pentru acest program operaţional</w:t>
      </w:r>
      <w:r w:rsidRPr="00DD4B35">
        <w:rPr>
          <w:rFonts w:asciiTheme="minorHAnsi" w:hAnsiTheme="minorHAnsi"/>
          <w:sz w:val="22"/>
          <w:szCs w:val="22"/>
        </w:rPr>
        <w:t>. Poziţia celor două organizaţii non</w:t>
      </w:r>
      <w:r w:rsidR="002023C1" w:rsidRPr="00DD4B35">
        <w:rPr>
          <w:rFonts w:asciiTheme="minorHAnsi" w:hAnsiTheme="minorHAnsi"/>
          <w:sz w:val="22"/>
          <w:szCs w:val="22"/>
        </w:rPr>
        <w:t>-</w:t>
      </w:r>
      <w:r w:rsidRPr="00DD4B35">
        <w:rPr>
          <w:rFonts w:asciiTheme="minorHAnsi" w:hAnsiTheme="minorHAnsi"/>
          <w:sz w:val="22"/>
          <w:szCs w:val="22"/>
        </w:rPr>
        <w:t>guvernamentale a fos</w:t>
      </w:r>
      <w:r w:rsidR="003042C9" w:rsidRPr="00DD4B35">
        <w:rPr>
          <w:rFonts w:asciiTheme="minorHAnsi" w:hAnsiTheme="minorHAnsi"/>
          <w:sz w:val="22"/>
          <w:szCs w:val="22"/>
        </w:rPr>
        <w:t>t, de aseme</w:t>
      </w:r>
      <w:r w:rsidRPr="00DD4B35">
        <w:rPr>
          <w:rFonts w:asciiTheme="minorHAnsi" w:hAnsiTheme="minorHAnsi"/>
          <w:sz w:val="22"/>
          <w:szCs w:val="22"/>
        </w:rPr>
        <w:t>n</w:t>
      </w:r>
      <w:r w:rsidR="003042C9" w:rsidRPr="00DD4B35">
        <w:rPr>
          <w:rFonts w:asciiTheme="minorHAnsi" w:hAnsiTheme="minorHAnsi"/>
          <w:sz w:val="22"/>
          <w:szCs w:val="22"/>
        </w:rPr>
        <w:t>e</w:t>
      </w:r>
      <w:r w:rsidRPr="00DD4B35">
        <w:rPr>
          <w:rFonts w:asciiTheme="minorHAnsi" w:hAnsiTheme="minorHAnsi"/>
          <w:sz w:val="22"/>
          <w:szCs w:val="22"/>
        </w:rPr>
        <w:t>a</w:t>
      </w:r>
      <w:r w:rsidR="003042C9" w:rsidRPr="00DD4B35">
        <w:rPr>
          <w:rFonts w:asciiTheme="minorHAnsi" w:hAnsiTheme="minorHAnsi"/>
          <w:sz w:val="22"/>
          <w:szCs w:val="22"/>
        </w:rPr>
        <w:t>,</w:t>
      </w:r>
      <w:r w:rsidRPr="00DD4B35">
        <w:rPr>
          <w:rFonts w:asciiTheme="minorHAnsi" w:hAnsiTheme="minorHAnsi"/>
          <w:sz w:val="22"/>
          <w:szCs w:val="22"/>
        </w:rPr>
        <w:t xml:space="preserve"> susţinută de Federaţ</w:t>
      </w:r>
      <w:r w:rsidR="009059DC" w:rsidRPr="00DD4B35">
        <w:rPr>
          <w:rFonts w:asciiTheme="minorHAnsi" w:hAnsiTheme="minorHAnsi"/>
          <w:sz w:val="22"/>
          <w:szCs w:val="22"/>
        </w:rPr>
        <w:t>ia Coaliţia Natura 2000 România</w:t>
      </w:r>
      <w:r w:rsidRPr="00DD4B35">
        <w:rPr>
          <w:rFonts w:asciiTheme="minorHAnsi" w:hAnsiTheme="minorHAnsi"/>
          <w:sz w:val="22"/>
          <w:szCs w:val="22"/>
        </w:rPr>
        <w:t>. Organizaţiile non</w:t>
      </w:r>
      <w:r w:rsidR="003042C9" w:rsidRPr="00DD4B35">
        <w:rPr>
          <w:rFonts w:asciiTheme="minorHAnsi" w:hAnsiTheme="minorHAnsi"/>
          <w:sz w:val="22"/>
          <w:szCs w:val="22"/>
        </w:rPr>
        <w:t>-</w:t>
      </w:r>
      <w:r w:rsidRPr="00DD4B35">
        <w:rPr>
          <w:rFonts w:asciiTheme="minorHAnsi" w:hAnsiTheme="minorHAnsi"/>
          <w:sz w:val="22"/>
          <w:szCs w:val="22"/>
        </w:rPr>
        <w:t>guvernamentale interesate au identificat</w:t>
      </w:r>
      <w:r w:rsidR="003042C9" w:rsidRPr="00DD4B35">
        <w:rPr>
          <w:rFonts w:asciiTheme="minorHAnsi" w:hAnsiTheme="minorHAnsi"/>
          <w:sz w:val="22"/>
          <w:szCs w:val="22"/>
        </w:rPr>
        <w:t>,</w:t>
      </w:r>
      <w:r w:rsidRPr="00DD4B35">
        <w:rPr>
          <w:rFonts w:asciiTheme="minorHAnsi" w:hAnsiTheme="minorHAnsi"/>
          <w:sz w:val="22"/>
          <w:szCs w:val="22"/>
        </w:rPr>
        <w:t xml:space="preserve"> de asemenea</w:t>
      </w:r>
      <w:r w:rsidR="003042C9" w:rsidRPr="00DD4B35">
        <w:rPr>
          <w:rFonts w:asciiTheme="minorHAnsi" w:hAnsiTheme="minorHAnsi"/>
          <w:sz w:val="22"/>
          <w:szCs w:val="22"/>
        </w:rPr>
        <w:t>,</w:t>
      </w:r>
      <w:r w:rsidRPr="00DD4B35">
        <w:rPr>
          <w:rFonts w:asciiTheme="minorHAnsi" w:hAnsiTheme="minorHAnsi"/>
          <w:sz w:val="22"/>
          <w:szCs w:val="22"/>
        </w:rPr>
        <w:t xml:space="preserve"> biodiversitatea ca principală componentă ce ar putea fi afectată negativ semnificativ de implementarea proiectelor POIM. Observaţiile şi sugestiile transmise au vizat în principal o detaliere a efectelor potenţiale asociate anumitor tipuri de proiecte (ex: îmbunătăţirea condiţiilor de navigaţie, protecţia şi reabilitarea zonei costiere, măsurile structurale pentru reducerea efectelor şi a pagubelor asupra populaţiei cauzate </w:t>
      </w:r>
      <w:r w:rsidRPr="00DD4B35">
        <w:rPr>
          <w:rFonts w:asciiTheme="minorHAnsi" w:hAnsiTheme="minorHAnsi"/>
        </w:rPr>
        <w:t xml:space="preserve">de </w:t>
      </w:r>
      <w:r w:rsidRPr="00DD4B35">
        <w:rPr>
          <w:rFonts w:asciiTheme="minorHAnsi" w:hAnsiTheme="minorHAnsi"/>
          <w:sz w:val="22"/>
          <w:szCs w:val="22"/>
        </w:rPr>
        <w:t xml:space="preserve">fenomenele naturale asociate principalelor riscuri accentuate de schimbările climatice), includerea în Raportul de mediu </w:t>
      </w:r>
      <w:r w:rsidRPr="00DD4B35">
        <w:rPr>
          <w:rFonts w:asciiTheme="minorHAnsi" w:hAnsiTheme="minorHAnsi"/>
          <w:sz w:val="22"/>
          <w:szCs w:val="22"/>
        </w:rPr>
        <w:lastRenderedPageBreak/>
        <w:t xml:space="preserve">a unor hărţi pentru o mai bună înţelegere a suprapunerii proiectelor cu ariile naturale protejate, detalierea unora dintre măsurile propuse de reducere a potenţialor efecte negative şi a indicatorilor de monitorizare pentru biodiversitate. </w:t>
      </w:r>
      <w:r w:rsidR="009059DC" w:rsidRPr="00DD4B35">
        <w:rPr>
          <w:rFonts w:asciiTheme="minorHAnsi" w:hAnsiTheme="minorHAnsi"/>
          <w:sz w:val="22"/>
          <w:szCs w:val="22"/>
        </w:rPr>
        <w:t>Toate comentariile şi propunerile au fost luate în considerare şi</w:t>
      </w:r>
      <w:r w:rsidRPr="00DD4B35">
        <w:rPr>
          <w:rFonts w:asciiTheme="minorHAnsi" w:hAnsiTheme="minorHAnsi"/>
          <w:sz w:val="22"/>
          <w:szCs w:val="22"/>
        </w:rPr>
        <w:t xml:space="preserve"> au fost incluse în </w:t>
      </w:r>
      <w:r w:rsidR="009059DC" w:rsidRPr="00DD4B35">
        <w:rPr>
          <w:rFonts w:asciiTheme="minorHAnsi" w:hAnsiTheme="minorHAnsi"/>
          <w:sz w:val="22"/>
          <w:szCs w:val="22"/>
        </w:rPr>
        <w:t xml:space="preserve">versiunea finală a </w:t>
      </w:r>
      <w:r w:rsidRPr="00DD4B35">
        <w:rPr>
          <w:rFonts w:asciiTheme="minorHAnsi" w:hAnsiTheme="minorHAnsi"/>
          <w:sz w:val="22"/>
          <w:szCs w:val="22"/>
        </w:rPr>
        <w:t>Raportul</w:t>
      </w:r>
      <w:r w:rsidR="009059DC" w:rsidRPr="00DD4B35">
        <w:rPr>
          <w:rFonts w:asciiTheme="minorHAnsi" w:hAnsiTheme="minorHAnsi"/>
          <w:sz w:val="22"/>
          <w:szCs w:val="22"/>
        </w:rPr>
        <w:t>ui</w:t>
      </w:r>
      <w:r w:rsidRPr="00DD4B35">
        <w:rPr>
          <w:rFonts w:asciiTheme="minorHAnsi" w:hAnsiTheme="minorHAnsi"/>
          <w:sz w:val="22"/>
          <w:szCs w:val="22"/>
        </w:rPr>
        <w:t xml:space="preserve"> de mediu.</w:t>
      </w:r>
      <w:r w:rsidRPr="00DD4B35">
        <w:rPr>
          <w:rFonts w:asciiTheme="minorHAnsi" w:hAnsiTheme="minorHAnsi"/>
        </w:rPr>
        <w:t xml:space="preserve"> </w:t>
      </w:r>
    </w:p>
    <w:p w:rsidR="00FD03A8" w:rsidRPr="00DD4B35" w:rsidRDefault="009059DC" w:rsidP="00AB6E7C">
      <w:pPr>
        <w:widowControl w:val="0"/>
        <w:shd w:val="clear" w:color="auto" w:fill="FFFFFF"/>
        <w:tabs>
          <w:tab w:val="left" w:pos="2539"/>
        </w:tabs>
        <w:autoSpaceDE w:val="0"/>
        <w:autoSpaceDN w:val="0"/>
        <w:adjustRightInd w:val="0"/>
        <w:rPr>
          <w:rFonts w:asciiTheme="minorHAnsi" w:hAnsiTheme="minorHAnsi"/>
          <w:sz w:val="22"/>
          <w:szCs w:val="22"/>
        </w:rPr>
      </w:pPr>
      <w:r w:rsidRPr="00DD4B35">
        <w:rPr>
          <w:rFonts w:asciiTheme="minorHAnsi" w:hAnsiTheme="minorHAnsi"/>
          <w:sz w:val="22"/>
          <w:szCs w:val="22"/>
        </w:rPr>
        <w:t>P</w:t>
      </w:r>
      <w:r w:rsidR="00FD03A8" w:rsidRPr="00DD4B35">
        <w:rPr>
          <w:rFonts w:asciiTheme="minorHAnsi" w:hAnsiTheme="minorHAnsi"/>
          <w:sz w:val="22"/>
          <w:szCs w:val="22"/>
        </w:rPr>
        <w:t xml:space="preserve">arcurgerea procedurii de </w:t>
      </w:r>
      <w:r w:rsidR="00AF12AE" w:rsidRPr="00DD4B35">
        <w:rPr>
          <w:rFonts w:asciiTheme="minorHAnsi" w:hAnsiTheme="minorHAnsi"/>
          <w:sz w:val="22"/>
          <w:szCs w:val="22"/>
        </w:rPr>
        <w:t>E</w:t>
      </w:r>
      <w:r w:rsidR="00FD03A8" w:rsidRPr="00DD4B35">
        <w:rPr>
          <w:rFonts w:asciiTheme="minorHAnsi" w:hAnsiTheme="minorHAnsi"/>
          <w:sz w:val="22"/>
          <w:szCs w:val="22"/>
        </w:rPr>
        <w:t xml:space="preserve">valuare </w:t>
      </w:r>
      <w:r w:rsidR="00AF12AE" w:rsidRPr="00DD4B35">
        <w:rPr>
          <w:rFonts w:asciiTheme="minorHAnsi" w:hAnsiTheme="minorHAnsi"/>
          <w:sz w:val="22"/>
          <w:szCs w:val="22"/>
        </w:rPr>
        <w:t>S</w:t>
      </w:r>
      <w:r w:rsidR="00FD03A8" w:rsidRPr="00DD4B35">
        <w:rPr>
          <w:rFonts w:asciiTheme="minorHAnsi" w:hAnsiTheme="minorHAnsi"/>
          <w:sz w:val="22"/>
          <w:szCs w:val="22"/>
        </w:rPr>
        <w:t xml:space="preserve">trategică de </w:t>
      </w:r>
      <w:r w:rsidR="00AF12AE" w:rsidRPr="00DD4B35">
        <w:rPr>
          <w:rFonts w:asciiTheme="minorHAnsi" w:hAnsiTheme="minorHAnsi"/>
          <w:sz w:val="22"/>
          <w:szCs w:val="22"/>
        </w:rPr>
        <w:t>M</w:t>
      </w:r>
      <w:r w:rsidR="00FD03A8" w:rsidRPr="00DD4B35">
        <w:rPr>
          <w:rFonts w:asciiTheme="minorHAnsi" w:hAnsiTheme="minorHAnsi"/>
          <w:sz w:val="22"/>
          <w:szCs w:val="22"/>
        </w:rPr>
        <w:t>ediu a contribuit la îmbunătăţirea obiectivelor şi acţiunilor specifice ale Programului Operaţional Infrastructură Mare 2014-2020, asigurându-se considerarea principiilor dezvoltării durabile în fiecare etapă de planificare, şi va asigura, de asemenea, o minimizare a potenţialelor efecte negative asociate implementării programului operaţional, precum şi posibilitatea maximizării efectelor pozitive.</w:t>
      </w:r>
    </w:p>
    <w:p w:rsidR="009059DC" w:rsidRPr="00DD4B35" w:rsidRDefault="009059DC" w:rsidP="00AB6E7C">
      <w:pPr>
        <w:widowControl w:val="0"/>
        <w:shd w:val="clear" w:color="auto" w:fill="FFFFFF"/>
        <w:tabs>
          <w:tab w:val="left" w:pos="2539"/>
        </w:tabs>
        <w:autoSpaceDE w:val="0"/>
        <w:autoSpaceDN w:val="0"/>
        <w:adjustRightInd w:val="0"/>
        <w:rPr>
          <w:rFonts w:asciiTheme="minorHAnsi" w:hAnsiTheme="minorHAnsi"/>
          <w:color w:val="000000"/>
          <w:sz w:val="22"/>
          <w:szCs w:val="22"/>
        </w:rPr>
      </w:pPr>
    </w:p>
    <w:p w:rsidR="00454170" w:rsidRPr="00DD4B35" w:rsidRDefault="00454170" w:rsidP="00AB6E7C">
      <w:pPr>
        <w:pStyle w:val="Heading1"/>
        <w:numPr>
          <w:ilvl w:val="0"/>
          <w:numId w:val="1"/>
        </w:numPr>
        <w:spacing w:before="120" w:after="120"/>
        <w:rPr>
          <w:rFonts w:asciiTheme="minorHAnsi" w:hAnsiTheme="minorHAnsi"/>
          <w:sz w:val="22"/>
          <w:szCs w:val="22"/>
        </w:rPr>
      </w:pPr>
      <w:r w:rsidRPr="00DD4B35">
        <w:rPr>
          <w:rFonts w:asciiTheme="minorHAnsi" w:hAnsiTheme="minorHAnsi"/>
          <w:sz w:val="22"/>
          <w:szCs w:val="22"/>
        </w:rPr>
        <w:t xml:space="preserve">Măsurile de reducere a impactului asupra mediului şi modul în care au fost luate în considerare la finalizarea </w:t>
      </w:r>
      <w:r w:rsidR="00980086" w:rsidRPr="00DD4B35">
        <w:rPr>
          <w:rFonts w:asciiTheme="minorHAnsi" w:hAnsiTheme="minorHAnsi"/>
          <w:sz w:val="22"/>
          <w:szCs w:val="22"/>
        </w:rPr>
        <w:t>POIM 2014 – 2020</w:t>
      </w:r>
    </w:p>
    <w:p w:rsidR="00416099" w:rsidRPr="00DD4B35" w:rsidRDefault="00416099" w:rsidP="00AB6E7C">
      <w:pPr>
        <w:widowControl w:val="0"/>
        <w:shd w:val="clear" w:color="auto" w:fill="FFFFFF"/>
        <w:tabs>
          <w:tab w:val="left" w:pos="2539"/>
        </w:tabs>
        <w:autoSpaceDE w:val="0"/>
        <w:autoSpaceDN w:val="0"/>
        <w:adjustRightInd w:val="0"/>
        <w:rPr>
          <w:rFonts w:asciiTheme="minorHAnsi" w:hAnsiTheme="minorHAnsi"/>
          <w:color w:val="000000"/>
          <w:sz w:val="22"/>
          <w:szCs w:val="22"/>
        </w:rPr>
      </w:pPr>
      <w:r w:rsidRPr="00DD4B35">
        <w:rPr>
          <w:rFonts w:asciiTheme="minorHAnsi" w:hAnsiTheme="minorHAnsi"/>
          <w:color w:val="000000"/>
          <w:sz w:val="22"/>
          <w:szCs w:val="22"/>
        </w:rPr>
        <w:t>Pentru a reduce riscul apariţiei unor potenţiale efecte negative generate de implementarea programului operaţional, în Raportul de mediu a fost propus un set de măsuri de evitare şi reducere, care vizează aspectele de mediu analizate şi vor contribui la îmbunătăţirea capacităţii programului de a se adresa problemelor de mediu identificate.</w:t>
      </w:r>
    </w:p>
    <w:p w:rsidR="00816C72" w:rsidRPr="00DD4B35" w:rsidRDefault="00816C72" w:rsidP="00AB6E7C">
      <w:pPr>
        <w:rPr>
          <w:rFonts w:asciiTheme="minorHAnsi" w:hAnsiTheme="minorHAnsi" w:cstheme="minorHAnsi"/>
          <w:sz w:val="22"/>
          <w:szCs w:val="22"/>
        </w:rPr>
      </w:pPr>
      <w:r w:rsidRPr="00DD4B35">
        <w:rPr>
          <w:rFonts w:asciiTheme="minorHAnsi" w:hAnsiTheme="minorHAnsi" w:cstheme="minorHAnsi"/>
          <w:sz w:val="22"/>
          <w:szCs w:val="22"/>
        </w:rPr>
        <w:t xml:space="preserve">Pentru </w:t>
      </w:r>
      <w:r w:rsidRPr="00DD4B35">
        <w:rPr>
          <w:rFonts w:asciiTheme="minorHAnsi" w:hAnsiTheme="minorHAnsi" w:cstheme="minorHAnsi"/>
          <w:b/>
          <w:sz w:val="22"/>
          <w:szCs w:val="22"/>
        </w:rPr>
        <w:t>evitarea apariţiei unor efecte semnificative</w:t>
      </w:r>
      <w:r w:rsidRPr="00DD4B35">
        <w:rPr>
          <w:rFonts w:asciiTheme="minorHAnsi" w:hAnsiTheme="minorHAnsi" w:cstheme="minorHAnsi"/>
          <w:sz w:val="22"/>
          <w:szCs w:val="22"/>
        </w:rPr>
        <w:t xml:space="preserve"> asupra mediului ca urmare a implementării POIM, următoarele măsuri trebuie luate în considerare în elaborarea şi evaluarea propunerilor de proiecte:</w:t>
      </w:r>
    </w:p>
    <w:p w:rsidR="00816C72" w:rsidRPr="00DD4B35" w:rsidRDefault="00816C72" w:rsidP="00AB6E7C">
      <w:pPr>
        <w:rPr>
          <w:rFonts w:asciiTheme="minorHAnsi" w:hAnsiTheme="minorHAnsi" w:cstheme="minorHAnsi"/>
          <w:sz w:val="22"/>
          <w:szCs w:val="22"/>
        </w:rPr>
      </w:pPr>
      <w:r w:rsidRPr="00DD4B35">
        <w:rPr>
          <w:rFonts w:asciiTheme="minorHAnsi" w:hAnsiTheme="minorHAnsi" w:cstheme="minorHAnsi"/>
          <w:b/>
          <w:sz w:val="22"/>
          <w:szCs w:val="22"/>
        </w:rPr>
        <w:t>M1 Evitarea amplasării proiectelor în interiorul ariilor naturale protejate, iar acolo unde acest lucru nu poate fi evitat (de exemplu infrastructuri propuse în interiorul ariilor protejate cu suprafaţă mare), evitarea amplasării proiectelor în interiorul sau imediata vecinătate a zonelor sensibile din ariile naturale protejate (habitate protejate, zone importante pentru menţinerea populaţiilor speciilor protejate)</w:t>
      </w:r>
      <w:r w:rsidRPr="00DD4B35">
        <w:rPr>
          <w:rFonts w:asciiTheme="minorHAnsi" w:hAnsiTheme="minorHAnsi" w:cstheme="minorHAnsi"/>
          <w:sz w:val="22"/>
          <w:szCs w:val="22"/>
        </w:rPr>
        <w:t>.</w:t>
      </w:r>
    </w:p>
    <w:p w:rsidR="00816C72" w:rsidRPr="00DD4B35" w:rsidRDefault="00816C72" w:rsidP="00AB6E7C">
      <w:pPr>
        <w:rPr>
          <w:rFonts w:asciiTheme="minorHAnsi" w:hAnsiTheme="minorHAnsi" w:cstheme="minorHAnsi"/>
          <w:b/>
          <w:sz w:val="22"/>
          <w:szCs w:val="22"/>
        </w:rPr>
      </w:pPr>
      <w:r w:rsidRPr="00DD4B35">
        <w:rPr>
          <w:rFonts w:asciiTheme="minorHAnsi" w:hAnsiTheme="minorHAnsi" w:cstheme="minorHAnsi"/>
          <w:sz w:val="22"/>
          <w:szCs w:val="22"/>
        </w:rPr>
        <w:t>Pentru implementarea acestei măsuri este necesar ca studiile de fezabilitate care stau la baza propunerilor de proiect să analizeze mai multe locaţii alternative, din care cel puţin una să fie în afara ariilor naturale protejate sau în afara zonelor sensibile din interiorul acestora, şi să justifice atât din punct de vedere ecologic cât şi economic varianta de proiect aleasă.</w:t>
      </w:r>
    </w:p>
    <w:p w:rsidR="00816C72" w:rsidRPr="00DD4B35" w:rsidRDefault="00816C72" w:rsidP="00AB6E7C">
      <w:pPr>
        <w:rPr>
          <w:rFonts w:asciiTheme="minorHAnsi" w:hAnsiTheme="minorHAnsi" w:cstheme="minorHAnsi"/>
          <w:sz w:val="22"/>
          <w:szCs w:val="22"/>
        </w:rPr>
      </w:pPr>
      <w:r w:rsidRPr="00DD4B35">
        <w:rPr>
          <w:rFonts w:asciiTheme="minorHAnsi" w:hAnsiTheme="minorHAnsi" w:cstheme="minorHAnsi"/>
          <w:b/>
          <w:sz w:val="22"/>
          <w:szCs w:val="22"/>
        </w:rPr>
        <w:t>M2 Evitarea propunerii unor proiecte în zone în care prin cumulare cu alte activităţi socio-economice, existente sau propuse, pot conduce la afectarea semnificativă a componentelor de mediu (aer, apă, sol, biodiversitate, populaţie şi sănătate umană etc.)</w:t>
      </w:r>
      <w:r w:rsidRPr="00DD4B35">
        <w:rPr>
          <w:rFonts w:asciiTheme="minorHAnsi" w:hAnsiTheme="minorHAnsi" w:cstheme="minorHAnsi"/>
          <w:sz w:val="22"/>
          <w:szCs w:val="22"/>
        </w:rPr>
        <w:t>.</w:t>
      </w:r>
    </w:p>
    <w:p w:rsidR="00816C72" w:rsidRPr="00DD4B35" w:rsidRDefault="00816C72" w:rsidP="00AB6E7C">
      <w:pPr>
        <w:rPr>
          <w:rFonts w:asciiTheme="minorHAnsi" w:hAnsiTheme="minorHAnsi" w:cstheme="minorHAnsi"/>
          <w:sz w:val="22"/>
          <w:szCs w:val="22"/>
        </w:rPr>
      </w:pPr>
      <w:r w:rsidRPr="00DD4B35">
        <w:rPr>
          <w:rFonts w:asciiTheme="minorHAnsi" w:hAnsiTheme="minorHAnsi" w:cstheme="minorHAnsi"/>
          <w:sz w:val="22"/>
          <w:szCs w:val="22"/>
        </w:rPr>
        <w:t xml:space="preserve">Această măsură trebuie aplicată oricărui tip de proiect subsecvent din cadrul POIM şi constă în principal în evaluarea corectă a impactului de mediu, atât a condiţiilor iniţiale cât şi a modificărilor propuse de proiectele în cauză, prin considerarea impacturilor cumulative şi nu doar a impactului generat de proiectul propus. </w:t>
      </w:r>
    </w:p>
    <w:p w:rsidR="00816C72" w:rsidRPr="00DD4B35" w:rsidRDefault="00816C72" w:rsidP="00AB6E7C">
      <w:pPr>
        <w:rPr>
          <w:rFonts w:asciiTheme="minorHAnsi" w:hAnsiTheme="minorHAnsi" w:cstheme="minorHAnsi"/>
          <w:b/>
          <w:sz w:val="22"/>
          <w:szCs w:val="22"/>
        </w:rPr>
      </w:pPr>
      <w:r w:rsidRPr="00DD4B35">
        <w:rPr>
          <w:rFonts w:asciiTheme="minorHAnsi" w:hAnsiTheme="minorHAnsi" w:cstheme="minorHAnsi"/>
          <w:b/>
          <w:sz w:val="22"/>
          <w:szCs w:val="22"/>
        </w:rPr>
        <w:t>M3 Evaluarea impactului asupra mediului pentru fiecare proiect propus, în cadrul procedurilor derulate la solicitarea autorităţilor competente de mediu, pentru a putea furniza cel puţin informaţiile pentru indicatorii de monitorizare SEA ai POIM.</w:t>
      </w:r>
    </w:p>
    <w:p w:rsidR="00816C72" w:rsidRPr="00DD4B35" w:rsidRDefault="00816C72" w:rsidP="00AB6E7C">
      <w:pPr>
        <w:rPr>
          <w:rFonts w:asciiTheme="minorHAnsi" w:hAnsiTheme="minorHAnsi" w:cstheme="minorHAnsi"/>
          <w:sz w:val="22"/>
          <w:szCs w:val="22"/>
        </w:rPr>
      </w:pPr>
      <w:r w:rsidRPr="00DD4B35">
        <w:rPr>
          <w:rFonts w:asciiTheme="minorHAnsi" w:hAnsiTheme="minorHAnsi" w:cstheme="minorHAnsi"/>
          <w:sz w:val="22"/>
          <w:szCs w:val="22"/>
        </w:rPr>
        <w:lastRenderedPageBreak/>
        <w:t xml:space="preserve">Pentru implementarea măsurii M3 trebuie avută în vedere lista indicatorilor de monitorizare </w:t>
      </w:r>
      <w:r w:rsidR="00CF79DA" w:rsidRPr="00DD4B35">
        <w:rPr>
          <w:rFonts w:asciiTheme="minorHAnsi" w:hAnsiTheme="minorHAnsi" w:cstheme="minorHAnsi"/>
          <w:sz w:val="22"/>
          <w:szCs w:val="22"/>
        </w:rPr>
        <w:t>propuşi î</w:t>
      </w:r>
      <w:r w:rsidR="00B66FF5" w:rsidRPr="00DD4B35">
        <w:rPr>
          <w:rFonts w:asciiTheme="minorHAnsi" w:hAnsiTheme="minorHAnsi" w:cstheme="minorHAnsi"/>
          <w:sz w:val="22"/>
          <w:szCs w:val="22"/>
        </w:rPr>
        <w:t>n Raportul de mediu</w:t>
      </w:r>
      <w:r w:rsidRPr="00DD4B35">
        <w:rPr>
          <w:rFonts w:asciiTheme="minorHAnsi" w:hAnsiTheme="minorHAnsi" w:cstheme="minorHAnsi"/>
          <w:sz w:val="22"/>
          <w:szCs w:val="22"/>
        </w:rPr>
        <w:t>.</w:t>
      </w:r>
    </w:p>
    <w:p w:rsidR="00B66FF5" w:rsidRPr="00DD4B35" w:rsidRDefault="00B66FF5" w:rsidP="00AB6E7C">
      <w:pPr>
        <w:widowControl w:val="0"/>
        <w:shd w:val="clear" w:color="auto" w:fill="FFFFFF"/>
        <w:tabs>
          <w:tab w:val="left" w:pos="2539"/>
        </w:tabs>
        <w:autoSpaceDE w:val="0"/>
        <w:autoSpaceDN w:val="0"/>
        <w:adjustRightInd w:val="0"/>
        <w:rPr>
          <w:rFonts w:asciiTheme="minorHAnsi" w:hAnsiTheme="minorHAnsi"/>
          <w:sz w:val="22"/>
          <w:szCs w:val="22"/>
        </w:rPr>
      </w:pPr>
      <w:r w:rsidRPr="00DD4B35">
        <w:rPr>
          <w:color w:val="000000"/>
          <w:sz w:val="22"/>
          <w:szCs w:val="22"/>
        </w:rPr>
        <w:t xml:space="preserve">Măsurile pentru </w:t>
      </w:r>
      <w:r w:rsidRPr="00DD4B35">
        <w:rPr>
          <w:b/>
          <w:color w:val="000000"/>
          <w:sz w:val="22"/>
          <w:szCs w:val="22"/>
        </w:rPr>
        <w:t>adresarea altor potenţiale efecte negative</w:t>
      </w:r>
      <w:r w:rsidRPr="00DD4B35">
        <w:rPr>
          <w:color w:val="000000"/>
          <w:sz w:val="22"/>
          <w:szCs w:val="22"/>
        </w:rPr>
        <w:t xml:space="preserve"> ce pot apărea ca urmare a implementării proiectelor propuse prin POIM sunt prezentate, de </w:t>
      </w:r>
      <w:r w:rsidR="00A12CC0" w:rsidRPr="00DD4B35">
        <w:rPr>
          <w:color w:val="000000"/>
          <w:sz w:val="22"/>
          <w:szCs w:val="22"/>
        </w:rPr>
        <w:t>a</w:t>
      </w:r>
      <w:r w:rsidRPr="00DD4B35">
        <w:rPr>
          <w:color w:val="000000"/>
          <w:sz w:val="22"/>
          <w:szCs w:val="22"/>
        </w:rPr>
        <w:t>semenea, în cadrul secţiunii 10 din Raportul de mediu.</w:t>
      </w:r>
      <w:r w:rsidRPr="00DD4B35">
        <w:rPr>
          <w:rFonts w:asciiTheme="minorHAnsi" w:hAnsiTheme="minorHAnsi"/>
          <w:sz w:val="22"/>
          <w:szCs w:val="22"/>
        </w:rPr>
        <w:t xml:space="preserve"> La acestea se adaugă măsurile specifice pentru evitarea</w:t>
      </w:r>
      <w:r w:rsidR="00A12CC0" w:rsidRPr="00DD4B35">
        <w:rPr>
          <w:rFonts w:asciiTheme="minorHAnsi" w:hAnsiTheme="minorHAnsi"/>
          <w:sz w:val="22"/>
          <w:szCs w:val="22"/>
        </w:rPr>
        <w:t xml:space="preserve"> şi reducerea </w:t>
      </w:r>
      <w:r w:rsidRPr="00DD4B35">
        <w:rPr>
          <w:rFonts w:asciiTheme="minorHAnsi" w:hAnsiTheme="minorHAnsi"/>
          <w:sz w:val="22"/>
          <w:szCs w:val="22"/>
        </w:rPr>
        <w:t xml:space="preserve">impactului POIM 2014-2020 asupra siturilor Natura 2000 propuse </w:t>
      </w:r>
      <w:r w:rsidR="00CF79DA" w:rsidRPr="00DD4B35">
        <w:rPr>
          <w:rFonts w:asciiTheme="minorHAnsi" w:hAnsiTheme="minorHAnsi"/>
          <w:sz w:val="22"/>
          <w:szCs w:val="22"/>
        </w:rPr>
        <w:t>î</w:t>
      </w:r>
      <w:r w:rsidRPr="00DD4B35">
        <w:rPr>
          <w:rFonts w:asciiTheme="minorHAnsi" w:hAnsiTheme="minorHAnsi"/>
          <w:sz w:val="22"/>
          <w:szCs w:val="22"/>
        </w:rPr>
        <w:t xml:space="preserve">n </w:t>
      </w:r>
      <w:r w:rsidRPr="00DD4B35">
        <w:rPr>
          <w:rFonts w:asciiTheme="minorHAnsi" w:hAnsiTheme="minorHAnsi"/>
          <w:i/>
          <w:sz w:val="22"/>
          <w:szCs w:val="22"/>
        </w:rPr>
        <w:t>Studiul de evaluare adecvată</w:t>
      </w:r>
      <w:r w:rsidRPr="00DD4B35">
        <w:rPr>
          <w:rFonts w:asciiTheme="minorHAnsi" w:hAnsiTheme="minorHAnsi"/>
          <w:sz w:val="22"/>
          <w:szCs w:val="22"/>
        </w:rPr>
        <w:t>.</w:t>
      </w:r>
    </w:p>
    <w:p w:rsidR="000076A5" w:rsidRPr="00DD4B35" w:rsidRDefault="000076A5" w:rsidP="00AB6E7C">
      <w:pPr>
        <w:widowControl w:val="0"/>
        <w:shd w:val="clear" w:color="auto" w:fill="FFFFFF"/>
        <w:tabs>
          <w:tab w:val="left" w:pos="2539"/>
        </w:tabs>
        <w:autoSpaceDE w:val="0"/>
        <w:autoSpaceDN w:val="0"/>
        <w:adjustRightInd w:val="0"/>
        <w:rPr>
          <w:color w:val="000000"/>
          <w:sz w:val="22"/>
          <w:szCs w:val="22"/>
          <w:highlight w:val="yellow"/>
        </w:rPr>
      </w:pPr>
      <w:r w:rsidRPr="00DD4B35">
        <w:rPr>
          <w:color w:val="000000"/>
          <w:sz w:val="22"/>
          <w:szCs w:val="22"/>
        </w:rPr>
        <w:t xml:space="preserve"> </w:t>
      </w:r>
    </w:p>
    <w:p w:rsidR="00454170" w:rsidRPr="00DD4B35" w:rsidRDefault="00980086" w:rsidP="00AB6E7C">
      <w:pPr>
        <w:pStyle w:val="Heading1"/>
        <w:numPr>
          <w:ilvl w:val="0"/>
          <w:numId w:val="1"/>
        </w:numPr>
        <w:spacing w:before="120" w:after="120"/>
        <w:rPr>
          <w:rFonts w:asciiTheme="minorHAnsi" w:hAnsiTheme="minorHAnsi"/>
          <w:sz w:val="22"/>
          <w:szCs w:val="22"/>
        </w:rPr>
      </w:pPr>
      <w:r w:rsidRPr="00DD4B35">
        <w:rPr>
          <w:rFonts w:asciiTheme="minorHAnsi" w:hAnsiTheme="minorHAnsi"/>
          <w:sz w:val="22"/>
          <w:szCs w:val="22"/>
        </w:rPr>
        <w:t>Monitorizare</w:t>
      </w:r>
      <w:r w:rsidR="00454170" w:rsidRPr="00DD4B35">
        <w:rPr>
          <w:rFonts w:asciiTheme="minorHAnsi" w:hAnsiTheme="minorHAnsi"/>
          <w:sz w:val="22"/>
          <w:szCs w:val="22"/>
        </w:rPr>
        <w:t>, responsabilităţi</w:t>
      </w:r>
    </w:p>
    <w:p w:rsidR="00201310" w:rsidRPr="00DD4B35" w:rsidRDefault="00201310" w:rsidP="00AB6E7C">
      <w:pPr>
        <w:widowControl w:val="0"/>
        <w:shd w:val="clear" w:color="auto" w:fill="FFFFFF"/>
        <w:tabs>
          <w:tab w:val="left" w:pos="2539"/>
        </w:tabs>
        <w:autoSpaceDE w:val="0"/>
        <w:autoSpaceDN w:val="0"/>
        <w:adjustRightInd w:val="0"/>
        <w:rPr>
          <w:rFonts w:asciiTheme="minorHAnsi" w:hAnsiTheme="minorHAnsi"/>
          <w:color w:val="000000"/>
          <w:sz w:val="22"/>
          <w:szCs w:val="22"/>
        </w:rPr>
      </w:pPr>
      <w:r w:rsidRPr="00DD4B35">
        <w:rPr>
          <w:sz w:val="22"/>
          <w:szCs w:val="22"/>
        </w:rPr>
        <w:t xml:space="preserve">Programul de monitorizare a efectelor implementării POIM are în vedere identificarea, respectiv preîntâmpinarea potenţialelor efecte negative asupra componentelor de mediu şi permite propunerea unor măsuri suplimentare de reducere a impactului asupra mediului sau de remediere a zonelor posibil afectate. Programul de monitorizare se bazează pe obiectivele de mediu relevante considerate în cadrul evaluării. </w:t>
      </w:r>
      <w:r w:rsidRPr="00DD4B35">
        <w:rPr>
          <w:rFonts w:asciiTheme="minorHAnsi" w:hAnsiTheme="minorHAnsi"/>
          <w:color w:val="000000"/>
          <w:sz w:val="22"/>
          <w:szCs w:val="22"/>
        </w:rPr>
        <w:t>Setul de indicatori propuşi vizează în principal obiectivele de mediu relevante care ar putea fi afectate negativ în mod semnificativ, precum şi pe cele care au legătură directă cu cele 3 domenii abordate de POIM.</w:t>
      </w:r>
    </w:p>
    <w:p w:rsidR="00201310" w:rsidRPr="00DD4B35" w:rsidRDefault="00201310" w:rsidP="00AB6E7C">
      <w:pPr>
        <w:widowControl w:val="0"/>
        <w:shd w:val="clear" w:color="auto" w:fill="FFFFFF"/>
        <w:tabs>
          <w:tab w:val="left" w:pos="2539"/>
        </w:tabs>
        <w:autoSpaceDE w:val="0"/>
        <w:autoSpaceDN w:val="0"/>
        <w:adjustRightInd w:val="0"/>
        <w:rPr>
          <w:rFonts w:asciiTheme="minorHAnsi" w:hAnsiTheme="minorHAnsi"/>
          <w:color w:val="000000"/>
          <w:sz w:val="22"/>
          <w:szCs w:val="22"/>
        </w:rPr>
      </w:pPr>
      <w:r w:rsidRPr="00DD4B35">
        <w:rPr>
          <w:rFonts w:asciiTheme="minorHAnsi" w:hAnsiTheme="minorHAnsi"/>
          <w:color w:val="000000"/>
          <w:sz w:val="22"/>
          <w:szCs w:val="22"/>
        </w:rPr>
        <w:t>Indicatorii propuşi pentru monitorizarea efectelor POIM sunt:</w:t>
      </w:r>
    </w:p>
    <w:p w:rsidR="00DD4B35" w:rsidRPr="00DD4B35" w:rsidRDefault="00DD4B35" w:rsidP="00DD4B35">
      <w:pPr>
        <w:pStyle w:val="ListParagraph"/>
        <w:numPr>
          <w:ilvl w:val="0"/>
          <w:numId w:val="22"/>
        </w:numPr>
        <w:spacing w:before="0" w:after="0" w:line="288" w:lineRule="auto"/>
        <w:ind w:left="360"/>
        <w:contextualSpacing w:val="0"/>
        <w:rPr>
          <w:rFonts w:asciiTheme="minorHAnsi" w:hAnsiTheme="minorHAnsi" w:cstheme="minorHAnsi"/>
          <w:lang w:val="ro-RO"/>
        </w:rPr>
      </w:pPr>
      <w:r w:rsidRPr="00DD4B35">
        <w:rPr>
          <w:rFonts w:asciiTheme="minorHAnsi" w:hAnsiTheme="minorHAnsi" w:cstheme="minorHAnsi"/>
          <w:lang w:val="ro-RO"/>
        </w:rPr>
        <w:t>Suprafeţele de habitate Natura 2000 precum şi de habitate ale unor specii de interes conservativ din interiorul ariilor naturale protejate, afectate ireversibil ca urmare a implementării proiectelor propuse prin POIM</w:t>
      </w:r>
      <w:r>
        <w:rPr>
          <w:rFonts w:asciiTheme="minorHAnsi" w:hAnsiTheme="minorHAnsi" w:cstheme="minorHAnsi"/>
          <w:lang w:val="ro-RO"/>
        </w:rPr>
        <w:t>;</w:t>
      </w:r>
    </w:p>
    <w:p w:rsidR="00DD4B35" w:rsidRPr="00DD4B35" w:rsidRDefault="00DD4B35" w:rsidP="00DD4B35">
      <w:pPr>
        <w:pStyle w:val="ListParagraph"/>
        <w:numPr>
          <w:ilvl w:val="0"/>
          <w:numId w:val="22"/>
        </w:numPr>
        <w:spacing w:before="0" w:after="0" w:line="288" w:lineRule="auto"/>
        <w:ind w:left="360"/>
        <w:contextualSpacing w:val="0"/>
        <w:rPr>
          <w:rFonts w:asciiTheme="minorHAnsi" w:hAnsiTheme="minorHAnsi" w:cstheme="minorHAnsi"/>
          <w:lang w:val="ro-RO"/>
        </w:rPr>
      </w:pPr>
      <w:r w:rsidRPr="00DD4B35">
        <w:rPr>
          <w:rFonts w:asciiTheme="minorHAnsi" w:hAnsiTheme="minorHAnsi" w:cstheme="minorHAnsi"/>
          <w:lang w:val="ro-RO"/>
        </w:rPr>
        <w:t>Suprafeţele de habitate Natura 2000 precum şi de habitate ale unor specii de interes conservativ din interiorul ariilor naturale protejate, afectate reversibil de lucrările de construcţii aferente proiectelor propuse prin POIM</w:t>
      </w:r>
      <w:r>
        <w:rPr>
          <w:rFonts w:asciiTheme="minorHAnsi" w:hAnsiTheme="minorHAnsi" w:cstheme="minorHAnsi"/>
          <w:lang w:val="ro-RO"/>
        </w:rPr>
        <w:t>;</w:t>
      </w:r>
    </w:p>
    <w:p w:rsidR="00DD4B35" w:rsidRPr="00DD4B35" w:rsidRDefault="00DD4B35" w:rsidP="00DD4B35">
      <w:pPr>
        <w:pStyle w:val="ListParagraph"/>
        <w:numPr>
          <w:ilvl w:val="0"/>
          <w:numId w:val="22"/>
        </w:numPr>
        <w:spacing w:before="0" w:after="0" w:line="288" w:lineRule="auto"/>
        <w:ind w:left="360"/>
        <w:contextualSpacing w:val="0"/>
        <w:rPr>
          <w:rFonts w:asciiTheme="minorHAnsi" w:hAnsiTheme="minorHAnsi" w:cstheme="minorHAnsi"/>
          <w:lang w:val="ro-RO"/>
        </w:rPr>
      </w:pPr>
      <w:r w:rsidRPr="00DD4B35">
        <w:rPr>
          <w:rFonts w:asciiTheme="minorHAnsi" w:hAnsiTheme="minorHAnsi" w:cstheme="minorHAnsi"/>
          <w:lang w:val="ro-RO"/>
        </w:rPr>
        <w:t>Suprafeţele de habitate Natura 2000 precum şi de habitate ale unor specii de interes conservativ din interiorul ariilor naturale protejate, afectate de unul sau mai mulţi factori perturbatori (ex. prezenţă umană, zgomot) ca urmare a implementării proiectelor propuse prin POIM</w:t>
      </w:r>
      <w:r>
        <w:rPr>
          <w:rFonts w:asciiTheme="minorHAnsi" w:hAnsiTheme="minorHAnsi" w:cstheme="minorHAnsi"/>
          <w:lang w:val="ro-RO"/>
        </w:rPr>
        <w:t>;</w:t>
      </w:r>
    </w:p>
    <w:p w:rsidR="00DD4B35" w:rsidRPr="00DD4B35" w:rsidRDefault="00DD4B35" w:rsidP="00DD4B35">
      <w:pPr>
        <w:pStyle w:val="ListParagraph"/>
        <w:numPr>
          <w:ilvl w:val="0"/>
          <w:numId w:val="22"/>
        </w:numPr>
        <w:spacing w:before="0" w:after="0" w:line="288" w:lineRule="auto"/>
        <w:ind w:left="360"/>
        <w:contextualSpacing w:val="0"/>
        <w:rPr>
          <w:rFonts w:asciiTheme="minorHAnsi" w:hAnsiTheme="minorHAnsi" w:cstheme="minorHAnsi"/>
          <w:lang w:val="ro-RO"/>
        </w:rPr>
      </w:pPr>
      <w:r w:rsidRPr="00DD4B35">
        <w:rPr>
          <w:rFonts w:asciiTheme="minorHAnsi" w:hAnsiTheme="minorHAnsi" w:cstheme="minorHAnsi"/>
          <w:lang w:val="ro-RO"/>
        </w:rPr>
        <w:t>Mortalitatea speciilor de faună de interes conservativ rezultată ca urmare a operării proiectelor propuse prin POIM</w:t>
      </w:r>
      <w:r>
        <w:rPr>
          <w:rFonts w:asciiTheme="minorHAnsi" w:hAnsiTheme="minorHAnsi" w:cstheme="minorHAnsi"/>
          <w:lang w:val="ro-RO"/>
        </w:rPr>
        <w:t>;</w:t>
      </w:r>
    </w:p>
    <w:p w:rsidR="00DD4B35" w:rsidRPr="00DD4B35" w:rsidRDefault="00DD4B35" w:rsidP="00DD4B35">
      <w:pPr>
        <w:pStyle w:val="ListParagraph"/>
        <w:numPr>
          <w:ilvl w:val="0"/>
          <w:numId w:val="22"/>
        </w:numPr>
        <w:spacing w:before="0" w:after="0" w:line="288" w:lineRule="auto"/>
        <w:ind w:left="360"/>
        <w:contextualSpacing w:val="0"/>
        <w:rPr>
          <w:rFonts w:asciiTheme="minorHAnsi" w:hAnsiTheme="minorHAnsi" w:cstheme="minorHAnsi"/>
          <w:lang w:val="ro-RO"/>
        </w:rPr>
      </w:pPr>
      <w:r w:rsidRPr="00DD4B35">
        <w:rPr>
          <w:rFonts w:asciiTheme="minorHAnsi" w:hAnsiTheme="minorHAnsi" w:cstheme="minorHAnsi"/>
          <w:lang w:val="ro-RO"/>
        </w:rPr>
        <w:t>Evaluarea succesului măsurilor de evitare a întreruperii  conectivităţii ecologice (structuri pentru asigurarea permeabilităţii, conectivit</w:t>
      </w:r>
      <w:r>
        <w:rPr>
          <w:rFonts w:asciiTheme="minorHAnsi" w:hAnsiTheme="minorHAnsi" w:cstheme="minorHAnsi"/>
          <w:lang w:val="ro-RO"/>
        </w:rPr>
        <w:t>ăţii laterale şi longitudinale);</w:t>
      </w:r>
    </w:p>
    <w:p w:rsidR="00DD4B35" w:rsidRPr="00DD4B35" w:rsidRDefault="00DD4B35" w:rsidP="00DD4B35">
      <w:pPr>
        <w:pStyle w:val="ListParagraph"/>
        <w:numPr>
          <w:ilvl w:val="0"/>
          <w:numId w:val="22"/>
        </w:numPr>
        <w:spacing w:before="0" w:after="0" w:line="288" w:lineRule="auto"/>
        <w:ind w:left="360"/>
        <w:contextualSpacing w:val="0"/>
        <w:rPr>
          <w:rFonts w:asciiTheme="minorHAnsi" w:hAnsiTheme="minorHAnsi" w:cstheme="minorHAnsi"/>
          <w:lang w:val="ro-RO"/>
        </w:rPr>
      </w:pPr>
      <w:r w:rsidRPr="00DD4B35">
        <w:rPr>
          <w:rFonts w:asciiTheme="minorHAnsi" w:hAnsiTheme="minorHAnsi" w:cstheme="minorHAnsi"/>
          <w:lang w:val="ro-RO"/>
        </w:rPr>
        <w:t>Număr de persoane influenţate pozitiv sau negativ de fiecare factor de risc sau formă de impact, identifi</w:t>
      </w:r>
      <w:r>
        <w:rPr>
          <w:rFonts w:asciiTheme="minorHAnsi" w:hAnsiTheme="minorHAnsi" w:cstheme="minorHAnsi"/>
          <w:lang w:val="ro-RO"/>
        </w:rPr>
        <w:t>caţi în cadrul proiectelor POIM;</w:t>
      </w:r>
    </w:p>
    <w:p w:rsidR="00DD4B35" w:rsidRPr="00DD4B35" w:rsidRDefault="00DD4B35" w:rsidP="00DD4B35">
      <w:pPr>
        <w:pStyle w:val="ListParagraph"/>
        <w:numPr>
          <w:ilvl w:val="0"/>
          <w:numId w:val="22"/>
        </w:numPr>
        <w:spacing w:before="0" w:after="0" w:line="288" w:lineRule="auto"/>
        <w:ind w:left="360"/>
        <w:contextualSpacing w:val="0"/>
        <w:rPr>
          <w:rFonts w:asciiTheme="minorHAnsi" w:hAnsiTheme="minorHAnsi" w:cstheme="minorHAnsi"/>
          <w:lang w:val="ro-RO"/>
        </w:rPr>
      </w:pPr>
      <w:r w:rsidRPr="00DD4B35">
        <w:rPr>
          <w:rFonts w:asciiTheme="minorHAnsi" w:hAnsiTheme="minorHAnsi" w:cstheme="minorHAnsi"/>
          <w:lang w:val="ro-RO"/>
        </w:rPr>
        <w:t>Suprafeţe de sol influenţate pozitiv ş</w:t>
      </w:r>
      <w:r>
        <w:rPr>
          <w:rFonts w:asciiTheme="minorHAnsi" w:hAnsiTheme="minorHAnsi" w:cstheme="minorHAnsi"/>
          <w:lang w:val="ro-RO"/>
        </w:rPr>
        <w:t>i negativ de implementarea POIM;</w:t>
      </w:r>
    </w:p>
    <w:p w:rsidR="00DD4B35" w:rsidRPr="00DD4B35" w:rsidRDefault="00DD4B35" w:rsidP="00DD4B35">
      <w:pPr>
        <w:pStyle w:val="ListParagraph"/>
        <w:numPr>
          <w:ilvl w:val="0"/>
          <w:numId w:val="22"/>
        </w:numPr>
        <w:spacing w:before="0" w:after="0" w:line="288" w:lineRule="auto"/>
        <w:ind w:left="360"/>
        <w:contextualSpacing w:val="0"/>
        <w:rPr>
          <w:rFonts w:asciiTheme="minorHAnsi" w:hAnsiTheme="minorHAnsi" w:cstheme="minorHAnsi"/>
          <w:lang w:val="ro-RO"/>
        </w:rPr>
      </w:pPr>
      <w:r w:rsidRPr="00DD4B35">
        <w:rPr>
          <w:rFonts w:asciiTheme="minorHAnsi" w:hAnsiTheme="minorHAnsi" w:cstheme="minorHAnsi"/>
          <w:lang w:val="ro-RO"/>
        </w:rPr>
        <w:t>Gradul de epurare a apelor uzate evacuate în mediu</w:t>
      </w:r>
      <w:r>
        <w:rPr>
          <w:rFonts w:asciiTheme="minorHAnsi" w:hAnsiTheme="minorHAnsi" w:cstheme="minorHAnsi"/>
          <w:lang w:val="ro-RO"/>
        </w:rPr>
        <w:t>;</w:t>
      </w:r>
    </w:p>
    <w:p w:rsidR="00DD4B35" w:rsidRPr="00DD4B35" w:rsidRDefault="00DD4B35" w:rsidP="00DD4B35">
      <w:pPr>
        <w:pStyle w:val="ListParagraph"/>
        <w:numPr>
          <w:ilvl w:val="0"/>
          <w:numId w:val="22"/>
        </w:numPr>
        <w:spacing w:before="0" w:after="0" w:line="288" w:lineRule="auto"/>
        <w:ind w:left="360"/>
        <w:contextualSpacing w:val="0"/>
        <w:rPr>
          <w:rFonts w:asciiTheme="minorHAnsi" w:hAnsiTheme="minorHAnsi" w:cstheme="minorHAnsi"/>
          <w:lang w:val="ro-RO"/>
        </w:rPr>
      </w:pPr>
      <w:r w:rsidRPr="00DD4B35">
        <w:rPr>
          <w:rFonts w:asciiTheme="minorHAnsi" w:hAnsiTheme="minorHAnsi" w:cstheme="minorHAnsi"/>
          <w:lang w:val="ro-RO"/>
        </w:rPr>
        <w:t>Bilanţul cantităţilor de poluanţi (NO</w:t>
      </w:r>
      <w:r w:rsidRPr="00DD4B35">
        <w:rPr>
          <w:rFonts w:asciiTheme="minorHAnsi" w:hAnsiTheme="minorHAnsi" w:cstheme="minorHAnsi"/>
          <w:vertAlign w:val="subscript"/>
          <w:lang w:val="ro-RO"/>
        </w:rPr>
        <w:t>X</w:t>
      </w:r>
      <w:r w:rsidRPr="00DD4B35">
        <w:rPr>
          <w:rFonts w:asciiTheme="minorHAnsi" w:hAnsiTheme="minorHAnsi" w:cstheme="minorHAnsi"/>
          <w:lang w:val="ro-RO"/>
        </w:rPr>
        <w:t>, SO</w:t>
      </w:r>
      <w:r w:rsidRPr="00DD4B35">
        <w:rPr>
          <w:rFonts w:asciiTheme="minorHAnsi" w:hAnsiTheme="minorHAnsi" w:cstheme="minorHAnsi"/>
          <w:vertAlign w:val="subscript"/>
          <w:lang w:val="ro-RO"/>
        </w:rPr>
        <w:t>2</w:t>
      </w:r>
      <w:r w:rsidRPr="00DD4B35">
        <w:rPr>
          <w:rFonts w:asciiTheme="minorHAnsi" w:hAnsiTheme="minorHAnsi" w:cstheme="minorHAnsi"/>
          <w:lang w:val="ro-RO"/>
        </w:rPr>
        <w:t>, PM10, COV) emişi/evitaţi a fi emişi în atmosferă ca urmare a implementări</w:t>
      </w:r>
      <w:r>
        <w:rPr>
          <w:rFonts w:asciiTheme="minorHAnsi" w:hAnsiTheme="minorHAnsi" w:cstheme="minorHAnsi"/>
          <w:lang w:val="ro-RO"/>
        </w:rPr>
        <w:t>i proiectelor propuse prin POIM;</w:t>
      </w:r>
    </w:p>
    <w:p w:rsidR="00DD4B35" w:rsidRPr="00DD4B35" w:rsidRDefault="00DD4B35" w:rsidP="00DD4B35">
      <w:pPr>
        <w:pStyle w:val="ListParagraph"/>
        <w:numPr>
          <w:ilvl w:val="0"/>
          <w:numId w:val="22"/>
        </w:numPr>
        <w:spacing w:before="0" w:after="0" w:line="288" w:lineRule="auto"/>
        <w:ind w:left="360"/>
        <w:contextualSpacing w:val="0"/>
        <w:rPr>
          <w:rFonts w:asciiTheme="minorHAnsi" w:hAnsiTheme="minorHAnsi" w:cstheme="minorHAnsi"/>
          <w:lang w:val="ro-RO"/>
        </w:rPr>
      </w:pPr>
      <w:r w:rsidRPr="00DD4B35">
        <w:rPr>
          <w:rFonts w:asciiTheme="minorHAnsi" w:hAnsiTheme="minorHAnsi" w:cstheme="minorHAnsi"/>
          <w:lang w:val="ro-RO"/>
        </w:rPr>
        <w:t>Bilanţul cantităţilor de emisii de gaze cu efect de seră (CO</w:t>
      </w:r>
      <w:r w:rsidRPr="00DD4B35">
        <w:rPr>
          <w:rFonts w:asciiTheme="minorHAnsi" w:hAnsiTheme="minorHAnsi" w:cstheme="minorHAnsi"/>
          <w:vertAlign w:val="subscript"/>
          <w:lang w:val="ro-RO"/>
        </w:rPr>
        <w:t>2</w:t>
      </w:r>
      <w:r w:rsidRPr="00DD4B35">
        <w:rPr>
          <w:rFonts w:asciiTheme="minorHAnsi" w:hAnsiTheme="minorHAnsi" w:cstheme="minorHAnsi"/>
          <w:lang w:val="ro-RO"/>
        </w:rPr>
        <w:t>, CH</w:t>
      </w:r>
      <w:r w:rsidRPr="00DD4B35">
        <w:rPr>
          <w:rFonts w:asciiTheme="minorHAnsi" w:hAnsiTheme="minorHAnsi" w:cstheme="minorHAnsi"/>
          <w:vertAlign w:val="subscript"/>
          <w:lang w:val="ro-RO"/>
        </w:rPr>
        <w:t>4</w:t>
      </w:r>
      <w:r w:rsidRPr="00DD4B35">
        <w:rPr>
          <w:rFonts w:asciiTheme="minorHAnsi" w:hAnsiTheme="minorHAnsi" w:cstheme="minorHAnsi"/>
          <w:lang w:val="ro-RO"/>
        </w:rPr>
        <w:t>, N</w:t>
      </w:r>
      <w:r w:rsidRPr="00DD4B35">
        <w:rPr>
          <w:rFonts w:asciiTheme="minorHAnsi" w:hAnsiTheme="minorHAnsi" w:cstheme="minorHAnsi"/>
          <w:vertAlign w:val="subscript"/>
          <w:lang w:val="ro-RO"/>
        </w:rPr>
        <w:t>2</w:t>
      </w:r>
      <w:r w:rsidRPr="00DD4B35">
        <w:rPr>
          <w:rFonts w:asciiTheme="minorHAnsi" w:hAnsiTheme="minorHAnsi" w:cstheme="minorHAnsi"/>
          <w:lang w:val="ro-RO"/>
        </w:rPr>
        <w:t>O, O</w:t>
      </w:r>
      <w:r w:rsidRPr="00DD4B35">
        <w:rPr>
          <w:rFonts w:asciiTheme="minorHAnsi" w:hAnsiTheme="minorHAnsi" w:cstheme="minorHAnsi"/>
          <w:vertAlign w:val="subscript"/>
          <w:lang w:val="ro-RO"/>
        </w:rPr>
        <w:t>3</w:t>
      </w:r>
      <w:r w:rsidRPr="00DD4B35">
        <w:rPr>
          <w:rFonts w:asciiTheme="minorHAnsi" w:hAnsiTheme="minorHAnsi" w:cstheme="minorHAnsi"/>
          <w:lang w:val="ro-RO"/>
        </w:rPr>
        <w:t>, etc.) emise/evitate a fi emise în atmosferă ca urmare a implementări</w:t>
      </w:r>
      <w:r>
        <w:rPr>
          <w:rFonts w:asciiTheme="minorHAnsi" w:hAnsiTheme="minorHAnsi" w:cstheme="minorHAnsi"/>
          <w:lang w:val="ro-RO"/>
        </w:rPr>
        <w:t>i proiectelor propuse prin POIM;</w:t>
      </w:r>
    </w:p>
    <w:p w:rsidR="00DD4B35" w:rsidRPr="00DD4B35" w:rsidRDefault="00DD4B35" w:rsidP="00DD4B35">
      <w:pPr>
        <w:pStyle w:val="ListParagraph"/>
        <w:numPr>
          <w:ilvl w:val="0"/>
          <w:numId w:val="22"/>
        </w:numPr>
        <w:spacing w:before="0" w:after="0" w:line="288" w:lineRule="auto"/>
        <w:ind w:left="360"/>
        <w:contextualSpacing w:val="0"/>
        <w:rPr>
          <w:rFonts w:asciiTheme="minorHAnsi" w:hAnsiTheme="minorHAnsi" w:cstheme="minorHAnsi"/>
          <w:lang w:val="ro-RO"/>
        </w:rPr>
      </w:pPr>
      <w:r w:rsidRPr="00DD4B35">
        <w:rPr>
          <w:rFonts w:asciiTheme="minorHAnsi" w:hAnsiTheme="minorHAnsi" w:cstheme="minorHAnsi"/>
          <w:lang w:val="ro-RO"/>
        </w:rPr>
        <w:t>Numărul obiectivelor culturale (monumente istorice, situri arheologice, clădiri de patrimoniu etc.) influenţate pozitiv sau negativ de im</w:t>
      </w:r>
      <w:r>
        <w:rPr>
          <w:rFonts w:asciiTheme="minorHAnsi" w:hAnsiTheme="minorHAnsi" w:cstheme="minorHAnsi"/>
          <w:lang w:val="ro-RO"/>
        </w:rPr>
        <w:t>plementarea proiectelor propuse;</w:t>
      </w:r>
    </w:p>
    <w:p w:rsidR="00DD4B35" w:rsidRPr="00DD4B35" w:rsidRDefault="00DD4B35" w:rsidP="00DD4B35">
      <w:pPr>
        <w:pStyle w:val="ListParagraph"/>
        <w:numPr>
          <w:ilvl w:val="0"/>
          <w:numId w:val="22"/>
        </w:numPr>
        <w:spacing w:before="0" w:after="0" w:line="288" w:lineRule="auto"/>
        <w:ind w:left="360"/>
        <w:contextualSpacing w:val="0"/>
        <w:rPr>
          <w:rFonts w:asciiTheme="minorHAnsi" w:hAnsiTheme="minorHAnsi" w:cstheme="minorHAnsi"/>
          <w:lang w:val="ro-RO"/>
        </w:rPr>
      </w:pPr>
      <w:r w:rsidRPr="00DD4B35">
        <w:rPr>
          <w:rFonts w:asciiTheme="minorHAnsi" w:hAnsiTheme="minorHAnsi" w:cstheme="minorHAnsi"/>
          <w:lang w:val="ro-RO"/>
        </w:rPr>
        <w:lastRenderedPageBreak/>
        <w:t xml:space="preserve">Ponderea modificărilor aduse peisajului natural în zonele de </w:t>
      </w:r>
      <w:r>
        <w:rPr>
          <w:rFonts w:asciiTheme="minorHAnsi" w:hAnsiTheme="minorHAnsi" w:cstheme="minorHAnsi"/>
          <w:lang w:val="ro-RO"/>
        </w:rPr>
        <w:t>implementare a proiectelor POIM;</w:t>
      </w:r>
    </w:p>
    <w:p w:rsidR="00201310" w:rsidRPr="00DD4B35" w:rsidRDefault="00DD4B35" w:rsidP="00DD4B35">
      <w:pPr>
        <w:pStyle w:val="ListParagraph"/>
        <w:numPr>
          <w:ilvl w:val="0"/>
          <w:numId w:val="22"/>
        </w:numPr>
        <w:spacing w:before="0" w:after="0" w:line="288" w:lineRule="auto"/>
        <w:ind w:left="360"/>
        <w:contextualSpacing w:val="0"/>
        <w:rPr>
          <w:rFonts w:asciiTheme="minorHAnsi" w:hAnsiTheme="minorHAnsi" w:cstheme="minorHAnsi"/>
          <w:lang w:val="ro-RO"/>
        </w:rPr>
      </w:pPr>
      <w:r w:rsidRPr="00DD4B35">
        <w:rPr>
          <w:rFonts w:asciiTheme="minorHAnsi" w:hAnsiTheme="minorHAnsi" w:cstheme="minorHAnsi"/>
          <w:lang w:val="ro-RO"/>
        </w:rPr>
        <w:t>Ponderea cantităţii de deşeuri municipale eliminată prin depozitare din cantitatea totală de deşeuri colectate, ca urmare a implementării proiectelor propuse prin POIM.</w:t>
      </w:r>
    </w:p>
    <w:p w:rsidR="00FB0D08" w:rsidRDefault="004A33F3" w:rsidP="00FB0D08">
      <w:pPr>
        <w:spacing w:after="200" w:line="276" w:lineRule="auto"/>
        <w:rPr>
          <w:rFonts w:asciiTheme="minorHAnsi" w:hAnsiTheme="minorHAnsi" w:cstheme="minorHAnsi"/>
          <w:sz w:val="22"/>
          <w:szCs w:val="22"/>
        </w:rPr>
      </w:pPr>
      <w:r w:rsidRPr="00DD4B35">
        <w:rPr>
          <w:rFonts w:asciiTheme="minorHAnsi" w:hAnsiTheme="minorHAnsi" w:cstheme="minorHAnsi"/>
          <w:sz w:val="22"/>
          <w:szCs w:val="22"/>
        </w:rPr>
        <w:t>Ţinând cont de faptul că există un număr considerabil de autorităţi şi instituţii implicate în sectoarele abordate de POIM (transport, protecţia mediului şi managementul riscurilor, energie), titularul programului operaţional (MFE) va colecta datele cu privire la indicatorii propuşi pe baza rezultatelor evaluării finale a proiectelor, principala responsabilitate a sa fiind aceea de a centraliza şi a prezenta indicatorii propuşi într-un mod adecvat. Pentru a asigura coerenţa monitorizării efectelor asupra mediului la nivelul întregului program operaţional, setul de indicatori de monitorizare propuşi va trebui considerat nu doar în cazul proiectelor noi, ci şi al proiectelor fazate.</w:t>
      </w:r>
      <w:r w:rsidR="00FB0D08">
        <w:rPr>
          <w:rFonts w:asciiTheme="minorHAnsi" w:hAnsiTheme="minorHAnsi" w:cstheme="minorHAnsi"/>
          <w:sz w:val="22"/>
          <w:szCs w:val="22"/>
        </w:rPr>
        <w:t xml:space="preserve"> </w:t>
      </w:r>
    </w:p>
    <w:p w:rsidR="00FB0D08" w:rsidRPr="00FB0D08" w:rsidRDefault="00FB0D08" w:rsidP="00FB0D08">
      <w:pPr>
        <w:spacing w:after="200" w:line="276" w:lineRule="auto"/>
        <w:rPr>
          <w:rFonts w:asciiTheme="minorHAnsi" w:hAnsiTheme="minorHAnsi" w:cstheme="minorHAnsi"/>
          <w:sz w:val="22"/>
          <w:szCs w:val="22"/>
        </w:rPr>
      </w:pPr>
      <w:r w:rsidRPr="00FB0D08">
        <w:rPr>
          <w:rFonts w:asciiTheme="minorHAnsi" w:hAnsiTheme="minorHAnsi" w:cstheme="minorHAnsi"/>
          <w:sz w:val="22"/>
          <w:szCs w:val="22"/>
        </w:rPr>
        <w:t>Sistemul de monitorizare a indicatorilor va fi cuprins în pachetul procedural de management al POIM.</w:t>
      </w:r>
    </w:p>
    <w:p w:rsidR="00AB6E7C" w:rsidRPr="00DD4B35" w:rsidRDefault="00AB6E7C" w:rsidP="00AB6E7C">
      <w:pPr>
        <w:rPr>
          <w:rFonts w:asciiTheme="minorHAnsi" w:hAnsiTheme="minorHAnsi" w:cstheme="minorHAnsi"/>
          <w:sz w:val="22"/>
          <w:szCs w:val="22"/>
        </w:rPr>
      </w:pPr>
    </w:p>
    <w:sectPr w:rsidR="00AB6E7C" w:rsidRPr="00DD4B35" w:rsidSect="00C2326E">
      <w:headerReference w:type="default" r:id="rId8"/>
      <w:footerReference w:type="default" r:id="rId9"/>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C01" w:rsidRDefault="008F6C01" w:rsidP="00CC2B4D">
      <w:r>
        <w:separator/>
      </w:r>
    </w:p>
  </w:endnote>
  <w:endnote w:type="continuationSeparator" w:id="0">
    <w:p w:rsidR="008F6C01" w:rsidRDefault="008F6C01" w:rsidP="00CC2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1"/>
    <w:family w:val="roman"/>
    <w:notTrueType/>
    <w:pitch w:val="variable"/>
  </w:font>
  <w:font w:name="TTFF2F2B68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EB6" w:rsidRPr="002C40E4" w:rsidRDefault="008E1EB6">
    <w:pPr>
      <w:pStyle w:val="Footer"/>
      <w:jc w:val="center"/>
      <w:rPr>
        <w:sz w:val="20"/>
        <w:szCs w:val="20"/>
      </w:rPr>
    </w:pPr>
    <w:r w:rsidRPr="002C40E4">
      <w:rPr>
        <w:sz w:val="20"/>
        <w:szCs w:val="20"/>
      </w:rPr>
      <w:fldChar w:fldCharType="begin"/>
    </w:r>
    <w:r w:rsidRPr="002C40E4">
      <w:rPr>
        <w:sz w:val="20"/>
        <w:szCs w:val="20"/>
      </w:rPr>
      <w:instrText xml:space="preserve"> PAGE   \* MERGEFORMAT </w:instrText>
    </w:r>
    <w:r w:rsidRPr="002C40E4">
      <w:rPr>
        <w:sz w:val="20"/>
        <w:szCs w:val="20"/>
      </w:rPr>
      <w:fldChar w:fldCharType="separate"/>
    </w:r>
    <w:r w:rsidR="0050681F">
      <w:rPr>
        <w:noProof/>
        <w:sz w:val="20"/>
        <w:szCs w:val="20"/>
      </w:rPr>
      <w:t>1</w:t>
    </w:r>
    <w:r w:rsidRPr="002C40E4">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C01" w:rsidRDefault="008F6C01" w:rsidP="00CC2B4D">
      <w:r>
        <w:separator/>
      </w:r>
    </w:p>
  </w:footnote>
  <w:footnote w:type="continuationSeparator" w:id="0">
    <w:p w:rsidR="008F6C01" w:rsidRDefault="008F6C01" w:rsidP="00CC2B4D">
      <w:r>
        <w:continuationSeparator/>
      </w:r>
    </w:p>
  </w:footnote>
  <w:footnote w:id="1">
    <w:p w:rsidR="004E1487" w:rsidRDefault="004E1487">
      <w:pPr>
        <w:pStyle w:val="FootnoteText"/>
      </w:pPr>
      <w:r>
        <w:rPr>
          <w:rStyle w:val="FootnoteReference"/>
        </w:rPr>
        <w:footnoteRef/>
      </w:r>
      <w:r>
        <w:t xml:space="preserve"> Declarația va deveni finală după aprobarea POIM de către Comisia Europeană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EB6" w:rsidRPr="00ED2FBF" w:rsidRDefault="00A2002E" w:rsidP="00ED2FBF">
    <w:pPr>
      <w:pStyle w:val="Header"/>
    </w:pPr>
    <w:r w:rsidRPr="00D42D54">
      <w:rPr>
        <w:noProof/>
      </w:rPr>
      <w:drawing>
        <wp:inline distT="0" distB="0" distL="0" distR="0" wp14:anchorId="7F0BA9E0" wp14:editId="7D80F526">
          <wp:extent cx="809625" cy="819150"/>
          <wp:effectExtent l="0" t="0" r="9525"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6pt;height:63.75pt" o:bullet="t">
        <v:imagedata r:id="rId1" o:title="rotita0"/>
      </v:shape>
    </w:pict>
  </w:numPicBullet>
  <w:abstractNum w:abstractNumId="0" w15:restartNumberingAfterBreak="0">
    <w:nsid w:val="01240158"/>
    <w:multiLevelType w:val="hybridMultilevel"/>
    <w:tmpl w:val="7DAE1C74"/>
    <w:lvl w:ilvl="0" w:tplc="D35CEDE4">
      <w:start w:val="1"/>
      <w:numFmt w:val="bullet"/>
      <w:lvlText w:val=""/>
      <w:lvlPicBulletId w:val="0"/>
      <w:lvlJc w:val="left"/>
      <w:pPr>
        <w:ind w:left="1440" w:hanging="360"/>
      </w:pPr>
      <w:rPr>
        <w:rFonts w:ascii="Symbol" w:hAnsi="Symbol"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AF74471"/>
    <w:multiLevelType w:val="hybridMultilevel"/>
    <w:tmpl w:val="D66EC290"/>
    <w:lvl w:ilvl="0" w:tplc="D35CEDE4">
      <w:start w:val="1"/>
      <w:numFmt w:val="bullet"/>
      <w:lvlText w:val=""/>
      <w:lvlPicBulletId w:val="0"/>
      <w:lvlJc w:val="left"/>
      <w:pPr>
        <w:ind w:left="360" w:hanging="360"/>
      </w:pPr>
      <w:rPr>
        <w:rFonts w:ascii="Symbol" w:hAnsi="Symbol"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4CF0F8A"/>
    <w:multiLevelType w:val="hybridMultilevel"/>
    <w:tmpl w:val="EB3017BC"/>
    <w:lvl w:ilvl="0" w:tplc="09CC46C8">
      <w:start w:val="1"/>
      <w:numFmt w:val="decimal"/>
      <w:lvlText w:val="%1."/>
      <w:lvlJc w:val="left"/>
      <w:pPr>
        <w:tabs>
          <w:tab w:val="num" w:pos="360"/>
        </w:tabs>
        <w:ind w:left="360" w:hanging="360"/>
      </w:pPr>
      <w:rPr>
        <w:sz w:val="22"/>
        <w:szCs w:val="22"/>
      </w:rPr>
    </w:lvl>
    <w:lvl w:ilvl="1" w:tplc="04180019">
      <w:start w:val="1"/>
      <w:numFmt w:val="lowerLetter"/>
      <w:lvlText w:val="%2."/>
      <w:lvlJc w:val="left"/>
      <w:pPr>
        <w:tabs>
          <w:tab w:val="num" w:pos="1080"/>
        </w:tabs>
        <w:ind w:left="1080" w:hanging="360"/>
      </w:p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3" w15:restartNumberingAfterBreak="0">
    <w:nsid w:val="1AB37F96"/>
    <w:multiLevelType w:val="multilevel"/>
    <w:tmpl w:val="E5A8E048"/>
    <w:lvl w:ilvl="0">
      <w:start w:val="1"/>
      <w:numFmt w:val="bullet"/>
      <w:lvlText w:val=""/>
      <w:lvlJc w:val="left"/>
      <w:pPr>
        <w:tabs>
          <w:tab w:val="num" w:pos="422"/>
        </w:tabs>
        <w:ind w:left="422" w:hanging="360"/>
      </w:pPr>
      <w:rPr>
        <w:rFonts w:ascii="Symbol" w:hAnsi="Symbol" w:hint="default"/>
      </w:rPr>
    </w:lvl>
    <w:lvl w:ilvl="1">
      <w:start w:val="1"/>
      <w:numFmt w:val="lowerLetter"/>
      <w:lvlText w:val="%2)"/>
      <w:lvlJc w:val="left"/>
      <w:pPr>
        <w:tabs>
          <w:tab w:val="num" w:pos="1142"/>
        </w:tabs>
        <w:ind w:left="1142" w:hanging="360"/>
      </w:pPr>
      <w:rPr>
        <w:rFonts w:hint="default"/>
      </w:rPr>
    </w:lvl>
    <w:lvl w:ilvl="2">
      <w:start w:val="1"/>
      <w:numFmt w:val="bullet"/>
      <w:lvlText w:val=""/>
      <w:lvlJc w:val="left"/>
      <w:pPr>
        <w:tabs>
          <w:tab w:val="num" w:pos="1862"/>
        </w:tabs>
        <w:ind w:left="1862" w:hanging="360"/>
      </w:pPr>
      <w:rPr>
        <w:rFonts w:ascii="Wingdings" w:hAnsi="Wingdings" w:hint="default"/>
      </w:rPr>
    </w:lvl>
    <w:lvl w:ilvl="3">
      <w:start w:val="1"/>
      <w:numFmt w:val="bullet"/>
      <w:lvlText w:val=""/>
      <w:lvlJc w:val="left"/>
      <w:pPr>
        <w:tabs>
          <w:tab w:val="num" w:pos="2582"/>
        </w:tabs>
        <w:ind w:left="2582" w:hanging="360"/>
      </w:pPr>
      <w:rPr>
        <w:rFonts w:ascii="Symbol" w:hAnsi="Symbol" w:hint="default"/>
      </w:rPr>
    </w:lvl>
    <w:lvl w:ilvl="4">
      <w:start w:val="1"/>
      <w:numFmt w:val="bullet"/>
      <w:lvlText w:val="o"/>
      <w:lvlJc w:val="left"/>
      <w:pPr>
        <w:tabs>
          <w:tab w:val="num" w:pos="3302"/>
        </w:tabs>
        <w:ind w:left="3302" w:hanging="360"/>
      </w:pPr>
      <w:rPr>
        <w:rFonts w:ascii="Courier New" w:hAnsi="Courier New" w:cs="Courier New" w:hint="default"/>
      </w:rPr>
    </w:lvl>
    <w:lvl w:ilvl="5">
      <w:start w:val="1"/>
      <w:numFmt w:val="bullet"/>
      <w:lvlText w:val=""/>
      <w:lvlJc w:val="left"/>
      <w:pPr>
        <w:tabs>
          <w:tab w:val="num" w:pos="4022"/>
        </w:tabs>
        <w:ind w:left="4022" w:hanging="360"/>
      </w:pPr>
      <w:rPr>
        <w:rFonts w:ascii="Wingdings" w:hAnsi="Wingdings" w:hint="default"/>
      </w:rPr>
    </w:lvl>
    <w:lvl w:ilvl="6">
      <w:start w:val="1"/>
      <w:numFmt w:val="bullet"/>
      <w:lvlText w:val=""/>
      <w:lvlJc w:val="left"/>
      <w:pPr>
        <w:tabs>
          <w:tab w:val="num" w:pos="4742"/>
        </w:tabs>
        <w:ind w:left="4742" w:hanging="360"/>
      </w:pPr>
      <w:rPr>
        <w:rFonts w:ascii="Symbol" w:hAnsi="Symbol" w:hint="default"/>
      </w:rPr>
    </w:lvl>
    <w:lvl w:ilvl="7">
      <w:start w:val="1"/>
      <w:numFmt w:val="bullet"/>
      <w:lvlText w:val="o"/>
      <w:lvlJc w:val="left"/>
      <w:pPr>
        <w:tabs>
          <w:tab w:val="num" w:pos="5462"/>
        </w:tabs>
        <w:ind w:left="5462" w:hanging="360"/>
      </w:pPr>
      <w:rPr>
        <w:rFonts w:ascii="Courier New" w:hAnsi="Courier New" w:cs="Courier New" w:hint="default"/>
      </w:rPr>
    </w:lvl>
    <w:lvl w:ilvl="8">
      <w:start w:val="1"/>
      <w:numFmt w:val="bullet"/>
      <w:lvlText w:val=""/>
      <w:lvlJc w:val="left"/>
      <w:pPr>
        <w:tabs>
          <w:tab w:val="num" w:pos="6182"/>
        </w:tabs>
        <w:ind w:left="6182" w:hanging="360"/>
      </w:pPr>
      <w:rPr>
        <w:rFonts w:ascii="Wingdings" w:hAnsi="Wingdings" w:hint="default"/>
      </w:rPr>
    </w:lvl>
  </w:abstractNum>
  <w:abstractNum w:abstractNumId="4" w15:restartNumberingAfterBreak="0">
    <w:nsid w:val="1D237CC0"/>
    <w:multiLevelType w:val="hybridMultilevel"/>
    <w:tmpl w:val="D44044B8"/>
    <w:lvl w:ilvl="0" w:tplc="04180017">
      <w:start w:val="1"/>
      <w:numFmt w:val="lowerLetter"/>
      <w:lvlText w:val="%1)"/>
      <w:lvlJc w:val="left"/>
      <w:pPr>
        <w:tabs>
          <w:tab w:val="num" w:pos="422"/>
        </w:tabs>
        <w:ind w:left="422" w:hanging="360"/>
      </w:pPr>
      <w:rPr>
        <w:rFonts w:hint="default"/>
      </w:rPr>
    </w:lvl>
    <w:lvl w:ilvl="1" w:tplc="04180017">
      <w:start w:val="1"/>
      <w:numFmt w:val="lowerLetter"/>
      <w:lvlText w:val="%2)"/>
      <w:lvlJc w:val="left"/>
      <w:pPr>
        <w:tabs>
          <w:tab w:val="num" w:pos="1142"/>
        </w:tabs>
        <w:ind w:left="1142" w:hanging="360"/>
      </w:pPr>
      <w:rPr>
        <w:rFonts w:hint="default"/>
      </w:rPr>
    </w:lvl>
    <w:lvl w:ilvl="2" w:tplc="04090005" w:tentative="1">
      <w:start w:val="1"/>
      <w:numFmt w:val="bullet"/>
      <w:lvlText w:val=""/>
      <w:lvlJc w:val="left"/>
      <w:pPr>
        <w:tabs>
          <w:tab w:val="num" w:pos="1862"/>
        </w:tabs>
        <w:ind w:left="1862" w:hanging="360"/>
      </w:pPr>
      <w:rPr>
        <w:rFonts w:ascii="Wingdings" w:hAnsi="Wingdings" w:hint="default"/>
      </w:rPr>
    </w:lvl>
    <w:lvl w:ilvl="3" w:tplc="04090001" w:tentative="1">
      <w:start w:val="1"/>
      <w:numFmt w:val="bullet"/>
      <w:lvlText w:val=""/>
      <w:lvlJc w:val="left"/>
      <w:pPr>
        <w:tabs>
          <w:tab w:val="num" w:pos="2582"/>
        </w:tabs>
        <w:ind w:left="2582" w:hanging="360"/>
      </w:pPr>
      <w:rPr>
        <w:rFonts w:ascii="Symbol" w:hAnsi="Symbol" w:hint="default"/>
      </w:rPr>
    </w:lvl>
    <w:lvl w:ilvl="4" w:tplc="04090003" w:tentative="1">
      <w:start w:val="1"/>
      <w:numFmt w:val="bullet"/>
      <w:lvlText w:val="o"/>
      <w:lvlJc w:val="left"/>
      <w:pPr>
        <w:tabs>
          <w:tab w:val="num" w:pos="3302"/>
        </w:tabs>
        <w:ind w:left="3302" w:hanging="360"/>
      </w:pPr>
      <w:rPr>
        <w:rFonts w:ascii="Courier New" w:hAnsi="Courier New" w:cs="Courier New" w:hint="default"/>
      </w:rPr>
    </w:lvl>
    <w:lvl w:ilvl="5" w:tplc="04090005" w:tentative="1">
      <w:start w:val="1"/>
      <w:numFmt w:val="bullet"/>
      <w:lvlText w:val=""/>
      <w:lvlJc w:val="left"/>
      <w:pPr>
        <w:tabs>
          <w:tab w:val="num" w:pos="4022"/>
        </w:tabs>
        <w:ind w:left="4022" w:hanging="360"/>
      </w:pPr>
      <w:rPr>
        <w:rFonts w:ascii="Wingdings" w:hAnsi="Wingdings" w:hint="default"/>
      </w:rPr>
    </w:lvl>
    <w:lvl w:ilvl="6" w:tplc="04090001" w:tentative="1">
      <w:start w:val="1"/>
      <w:numFmt w:val="bullet"/>
      <w:lvlText w:val=""/>
      <w:lvlJc w:val="left"/>
      <w:pPr>
        <w:tabs>
          <w:tab w:val="num" w:pos="4742"/>
        </w:tabs>
        <w:ind w:left="4742" w:hanging="360"/>
      </w:pPr>
      <w:rPr>
        <w:rFonts w:ascii="Symbol" w:hAnsi="Symbol" w:hint="default"/>
      </w:rPr>
    </w:lvl>
    <w:lvl w:ilvl="7" w:tplc="04090003" w:tentative="1">
      <w:start w:val="1"/>
      <w:numFmt w:val="bullet"/>
      <w:lvlText w:val="o"/>
      <w:lvlJc w:val="left"/>
      <w:pPr>
        <w:tabs>
          <w:tab w:val="num" w:pos="5462"/>
        </w:tabs>
        <w:ind w:left="5462" w:hanging="360"/>
      </w:pPr>
      <w:rPr>
        <w:rFonts w:ascii="Courier New" w:hAnsi="Courier New" w:cs="Courier New" w:hint="default"/>
      </w:rPr>
    </w:lvl>
    <w:lvl w:ilvl="8" w:tplc="04090005" w:tentative="1">
      <w:start w:val="1"/>
      <w:numFmt w:val="bullet"/>
      <w:lvlText w:val=""/>
      <w:lvlJc w:val="left"/>
      <w:pPr>
        <w:tabs>
          <w:tab w:val="num" w:pos="6182"/>
        </w:tabs>
        <w:ind w:left="6182" w:hanging="360"/>
      </w:pPr>
      <w:rPr>
        <w:rFonts w:ascii="Wingdings" w:hAnsi="Wingdings" w:hint="default"/>
      </w:rPr>
    </w:lvl>
  </w:abstractNum>
  <w:abstractNum w:abstractNumId="5" w15:restartNumberingAfterBreak="0">
    <w:nsid w:val="204A7CAE"/>
    <w:multiLevelType w:val="hybridMultilevel"/>
    <w:tmpl w:val="D8F237FC"/>
    <w:lvl w:ilvl="0" w:tplc="D35CEDE4">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52F40AF"/>
    <w:multiLevelType w:val="hybridMultilevel"/>
    <w:tmpl w:val="6FE2ACFE"/>
    <w:lvl w:ilvl="0" w:tplc="04090001">
      <w:start w:val="1"/>
      <w:numFmt w:val="bullet"/>
      <w:lvlText w:val=""/>
      <w:lvlJc w:val="left"/>
      <w:pPr>
        <w:ind w:left="1077" w:hanging="360"/>
      </w:pPr>
      <w:rPr>
        <w:rFonts w:ascii="Symbol" w:hAnsi="Symbol"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7" w15:restartNumberingAfterBreak="0">
    <w:nsid w:val="30BD087D"/>
    <w:multiLevelType w:val="hybridMultilevel"/>
    <w:tmpl w:val="A0F0B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D7F2B"/>
    <w:multiLevelType w:val="hybridMultilevel"/>
    <w:tmpl w:val="B9661B0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6466442"/>
    <w:multiLevelType w:val="hybridMultilevel"/>
    <w:tmpl w:val="19E861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65A5625"/>
    <w:multiLevelType w:val="hybridMultilevel"/>
    <w:tmpl w:val="F57C16CC"/>
    <w:lvl w:ilvl="0" w:tplc="F5C05F4A">
      <w:start w:val="1"/>
      <w:numFmt w:val="decimal"/>
      <w:lvlText w:val="%1."/>
      <w:lvlJc w:val="left"/>
      <w:pPr>
        <w:ind w:left="3621"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8474327"/>
    <w:multiLevelType w:val="hybridMultilevel"/>
    <w:tmpl w:val="CA14DF92"/>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A1E43AF"/>
    <w:multiLevelType w:val="hybridMultilevel"/>
    <w:tmpl w:val="C1FA2EC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AAC0AEE"/>
    <w:multiLevelType w:val="multilevel"/>
    <w:tmpl w:val="A21441DC"/>
    <w:lvl w:ilvl="0">
      <w:start w:val="1"/>
      <w:numFmt w:val="bullet"/>
      <w:lvlText w:val=""/>
      <w:lvlJc w:val="left"/>
      <w:pPr>
        <w:tabs>
          <w:tab w:val="num" w:pos="422"/>
        </w:tabs>
        <w:ind w:left="422" w:hanging="360"/>
      </w:pPr>
      <w:rPr>
        <w:rFonts w:ascii="Symbol" w:hAnsi="Symbol" w:hint="default"/>
      </w:rPr>
    </w:lvl>
    <w:lvl w:ilvl="1">
      <w:start w:val="1"/>
      <w:numFmt w:val="lowerLetter"/>
      <w:lvlText w:val="%2."/>
      <w:lvlJc w:val="left"/>
      <w:pPr>
        <w:tabs>
          <w:tab w:val="num" w:pos="1142"/>
        </w:tabs>
        <w:ind w:left="1142" w:hanging="360"/>
      </w:pPr>
      <w:rPr>
        <w:rFonts w:hint="default"/>
      </w:rPr>
    </w:lvl>
    <w:lvl w:ilvl="2">
      <w:start w:val="1"/>
      <w:numFmt w:val="bullet"/>
      <w:lvlText w:val=""/>
      <w:lvlJc w:val="left"/>
      <w:pPr>
        <w:tabs>
          <w:tab w:val="num" w:pos="1862"/>
        </w:tabs>
        <w:ind w:left="1862" w:hanging="360"/>
      </w:pPr>
      <w:rPr>
        <w:rFonts w:ascii="Wingdings" w:hAnsi="Wingdings" w:hint="default"/>
      </w:rPr>
    </w:lvl>
    <w:lvl w:ilvl="3">
      <w:start w:val="1"/>
      <w:numFmt w:val="bullet"/>
      <w:lvlText w:val=""/>
      <w:lvlJc w:val="left"/>
      <w:pPr>
        <w:tabs>
          <w:tab w:val="num" w:pos="2582"/>
        </w:tabs>
        <w:ind w:left="2582" w:hanging="360"/>
      </w:pPr>
      <w:rPr>
        <w:rFonts w:ascii="Symbol" w:hAnsi="Symbol" w:hint="default"/>
      </w:rPr>
    </w:lvl>
    <w:lvl w:ilvl="4">
      <w:start w:val="1"/>
      <w:numFmt w:val="bullet"/>
      <w:lvlText w:val="o"/>
      <w:lvlJc w:val="left"/>
      <w:pPr>
        <w:tabs>
          <w:tab w:val="num" w:pos="3302"/>
        </w:tabs>
        <w:ind w:left="3302" w:hanging="360"/>
      </w:pPr>
      <w:rPr>
        <w:rFonts w:ascii="Courier New" w:hAnsi="Courier New" w:cs="Courier New" w:hint="default"/>
      </w:rPr>
    </w:lvl>
    <w:lvl w:ilvl="5">
      <w:start w:val="1"/>
      <w:numFmt w:val="bullet"/>
      <w:lvlText w:val=""/>
      <w:lvlJc w:val="left"/>
      <w:pPr>
        <w:tabs>
          <w:tab w:val="num" w:pos="4022"/>
        </w:tabs>
        <w:ind w:left="4022" w:hanging="360"/>
      </w:pPr>
      <w:rPr>
        <w:rFonts w:ascii="Wingdings" w:hAnsi="Wingdings" w:hint="default"/>
      </w:rPr>
    </w:lvl>
    <w:lvl w:ilvl="6">
      <w:start w:val="1"/>
      <w:numFmt w:val="bullet"/>
      <w:lvlText w:val=""/>
      <w:lvlJc w:val="left"/>
      <w:pPr>
        <w:tabs>
          <w:tab w:val="num" w:pos="4742"/>
        </w:tabs>
        <w:ind w:left="4742" w:hanging="360"/>
      </w:pPr>
      <w:rPr>
        <w:rFonts w:ascii="Symbol" w:hAnsi="Symbol" w:hint="default"/>
      </w:rPr>
    </w:lvl>
    <w:lvl w:ilvl="7">
      <w:start w:val="1"/>
      <w:numFmt w:val="bullet"/>
      <w:lvlText w:val="o"/>
      <w:lvlJc w:val="left"/>
      <w:pPr>
        <w:tabs>
          <w:tab w:val="num" w:pos="5462"/>
        </w:tabs>
        <w:ind w:left="5462" w:hanging="360"/>
      </w:pPr>
      <w:rPr>
        <w:rFonts w:ascii="Courier New" w:hAnsi="Courier New" w:cs="Courier New" w:hint="default"/>
      </w:rPr>
    </w:lvl>
    <w:lvl w:ilvl="8">
      <w:start w:val="1"/>
      <w:numFmt w:val="bullet"/>
      <w:lvlText w:val=""/>
      <w:lvlJc w:val="left"/>
      <w:pPr>
        <w:tabs>
          <w:tab w:val="num" w:pos="6182"/>
        </w:tabs>
        <w:ind w:left="6182" w:hanging="360"/>
      </w:pPr>
      <w:rPr>
        <w:rFonts w:ascii="Wingdings" w:hAnsi="Wingdings" w:hint="default"/>
      </w:rPr>
    </w:lvl>
  </w:abstractNum>
  <w:abstractNum w:abstractNumId="14" w15:restartNumberingAfterBreak="0">
    <w:nsid w:val="3E2261E5"/>
    <w:multiLevelType w:val="hybridMultilevel"/>
    <w:tmpl w:val="D8EA0F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07E5555"/>
    <w:multiLevelType w:val="hybridMultilevel"/>
    <w:tmpl w:val="3FECC94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43C7AEE"/>
    <w:multiLevelType w:val="hybridMultilevel"/>
    <w:tmpl w:val="6D5E15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B4675DD"/>
    <w:multiLevelType w:val="hybridMultilevel"/>
    <w:tmpl w:val="E0AA5448"/>
    <w:lvl w:ilvl="0" w:tplc="D35CEDE4">
      <w:start w:val="1"/>
      <w:numFmt w:val="bullet"/>
      <w:lvlText w:val=""/>
      <w:lvlPicBulletId w:val="0"/>
      <w:lvlJc w:val="left"/>
      <w:pPr>
        <w:ind w:left="360" w:hanging="360"/>
      </w:pPr>
      <w:rPr>
        <w:rFonts w:ascii="Symbol" w:hAnsi="Symbol"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591D7976"/>
    <w:multiLevelType w:val="hybridMultilevel"/>
    <w:tmpl w:val="0EB47B3C"/>
    <w:lvl w:ilvl="0" w:tplc="D25E171A">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A5F3F65"/>
    <w:multiLevelType w:val="hybridMultilevel"/>
    <w:tmpl w:val="A0F0B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BC79B2"/>
    <w:multiLevelType w:val="hybridMultilevel"/>
    <w:tmpl w:val="EBD4C756"/>
    <w:lvl w:ilvl="0" w:tplc="D35CEDE4">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ED86AD2"/>
    <w:multiLevelType w:val="hybridMultilevel"/>
    <w:tmpl w:val="1BBA1F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4"/>
  </w:num>
  <w:num w:numId="3">
    <w:abstractNumId w:val="13"/>
  </w:num>
  <w:num w:numId="4">
    <w:abstractNumId w:val="3"/>
  </w:num>
  <w:num w:numId="5">
    <w:abstractNumId w:val="15"/>
  </w:num>
  <w:num w:numId="6">
    <w:abstractNumId w:val="11"/>
  </w:num>
  <w:num w:numId="7">
    <w:abstractNumId w:val="7"/>
  </w:num>
  <w:num w:numId="8">
    <w:abstractNumId w:val="19"/>
  </w:num>
  <w:num w:numId="9">
    <w:abstractNumId w:val="16"/>
  </w:num>
  <w:num w:numId="10">
    <w:abstractNumId w:val="9"/>
  </w:num>
  <w:num w:numId="11">
    <w:abstractNumId w:val="20"/>
  </w:num>
  <w:num w:numId="12">
    <w:abstractNumId w:val="0"/>
  </w:num>
  <w:num w:numId="13">
    <w:abstractNumId w:val="5"/>
  </w:num>
  <w:num w:numId="14">
    <w:abstractNumId w:val="18"/>
  </w:num>
  <w:num w:numId="15">
    <w:abstractNumId w:val="12"/>
  </w:num>
  <w:num w:numId="16">
    <w:abstractNumId w:val="21"/>
  </w:num>
  <w:num w:numId="17">
    <w:abstractNumId w:val="6"/>
  </w:num>
  <w:num w:numId="18">
    <w:abstractNumId w:val="17"/>
  </w:num>
  <w:num w:numId="19">
    <w:abstractNumId w:val="14"/>
  </w:num>
  <w:num w:numId="20">
    <w:abstractNumId w:val="1"/>
  </w:num>
  <w:num w:numId="21">
    <w:abstractNumId w:val="8"/>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95E"/>
    <w:rsid w:val="00002694"/>
    <w:rsid w:val="00002C51"/>
    <w:rsid w:val="000043A0"/>
    <w:rsid w:val="0000542C"/>
    <w:rsid w:val="000071B9"/>
    <w:rsid w:val="000076A5"/>
    <w:rsid w:val="00012F20"/>
    <w:rsid w:val="00021F8F"/>
    <w:rsid w:val="000249C9"/>
    <w:rsid w:val="000265F1"/>
    <w:rsid w:val="0002793E"/>
    <w:rsid w:val="00030B97"/>
    <w:rsid w:val="0003482E"/>
    <w:rsid w:val="00050EBF"/>
    <w:rsid w:val="00052981"/>
    <w:rsid w:val="00077CDC"/>
    <w:rsid w:val="00081776"/>
    <w:rsid w:val="00082327"/>
    <w:rsid w:val="00083F35"/>
    <w:rsid w:val="00086DE8"/>
    <w:rsid w:val="00093305"/>
    <w:rsid w:val="000973F4"/>
    <w:rsid w:val="000A3564"/>
    <w:rsid w:val="000A390C"/>
    <w:rsid w:val="000A5983"/>
    <w:rsid w:val="000B0A5B"/>
    <w:rsid w:val="000C2D97"/>
    <w:rsid w:val="000D3725"/>
    <w:rsid w:val="000E4471"/>
    <w:rsid w:val="000E79FA"/>
    <w:rsid w:val="000F17EF"/>
    <w:rsid w:val="000F50DA"/>
    <w:rsid w:val="000F7578"/>
    <w:rsid w:val="00107DB1"/>
    <w:rsid w:val="00107FE7"/>
    <w:rsid w:val="001112D4"/>
    <w:rsid w:val="00114A53"/>
    <w:rsid w:val="0011756E"/>
    <w:rsid w:val="001269D1"/>
    <w:rsid w:val="00142DAE"/>
    <w:rsid w:val="00142F53"/>
    <w:rsid w:val="00143DF8"/>
    <w:rsid w:val="00144759"/>
    <w:rsid w:val="001452E6"/>
    <w:rsid w:val="001519EF"/>
    <w:rsid w:val="001524FD"/>
    <w:rsid w:val="00155A40"/>
    <w:rsid w:val="00164AA8"/>
    <w:rsid w:val="00180464"/>
    <w:rsid w:val="00183778"/>
    <w:rsid w:val="00190017"/>
    <w:rsid w:val="001A0010"/>
    <w:rsid w:val="001A055F"/>
    <w:rsid w:val="001A236C"/>
    <w:rsid w:val="001A5280"/>
    <w:rsid w:val="001A6207"/>
    <w:rsid w:val="001B15BA"/>
    <w:rsid w:val="001C562E"/>
    <w:rsid w:val="001C63F4"/>
    <w:rsid w:val="001D23D5"/>
    <w:rsid w:val="001D5158"/>
    <w:rsid w:val="001D6D9C"/>
    <w:rsid w:val="001E2A50"/>
    <w:rsid w:val="001E2AFD"/>
    <w:rsid w:val="001E7AE9"/>
    <w:rsid w:val="001F16E7"/>
    <w:rsid w:val="001F3163"/>
    <w:rsid w:val="001F3EDC"/>
    <w:rsid w:val="001F5882"/>
    <w:rsid w:val="00201310"/>
    <w:rsid w:val="00201605"/>
    <w:rsid w:val="00201C8F"/>
    <w:rsid w:val="002023C1"/>
    <w:rsid w:val="00214E22"/>
    <w:rsid w:val="00216C0B"/>
    <w:rsid w:val="00225123"/>
    <w:rsid w:val="0023382B"/>
    <w:rsid w:val="00236C20"/>
    <w:rsid w:val="0024686F"/>
    <w:rsid w:val="00251925"/>
    <w:rsid w:val="002520A8"/>
    <w:rsid w:val="00271594"/>
    <w:rsid w:val="00271870"/>
    <w:rsid w:val="00276338"/>
    <w:rsid w:val="0028618F"/>
    <w:rsid w:val="0029075D"/>
    <w:rsid w:val="002A6EFB"/>
    <w:rsid w:val="002B0936"/>
    <w:rsid w:val="002B6B92"/>
    <w:rsid w:val="002B70D9"/>
    <w:rsid w:val="002C1B64"/>
    <w:rsid w:val="002C40E4"/>
    <w:rsid w:val="002E6623"/>
    <w:rsid w:val="00300031"/>
    <w:rsid w:val="00300FB7"/>
    <w:rsid w:val="00301E4B"/>
    <w:rsid w:val="003042C9"/>
    <w:rsid w:val="00304946"/>
    <w:rsid w:val="00321824"/>
    <w:rsid w:val="00323218"/>
    <w:rsid w:val="003271F5"/>
    <w:rsid w:val="00327591"/>
    <w:rsid w:val="00332EA4"/>
    <w:rsid w:val="003367F8"/>
    <w:rsid w:val="00341D8F"/>
    <w:rsid w:val="00352929"/>
    <w:rsid w:val="0036556F"/>
    <w:rsid w:val="00367BEF"/>
    <w:rsid w:val="003715AE"/>
    <w:rsid w:val="0037172B"/>
    <w:rsid w:val="00373ACC"/>
    <w:rsid w:val="003853D2"/>
    <w:rsid w:val="00390E70"/>
    <w:rsid w:val="003A2CED"/>
    <w:rsid w:val="003A42E8"/>
    <w:rsid w:val="003A584A"/>
    <w:rsid w:val="003A5A92"/>
    <w:rsid w:val="003A6441"/>
    <w:rsid w:val="003B6A7C"/>
    <w:rsid w:val="003C5261"/>
    <w:rsid w:val="003C7110"/>
    <w:rsid w:val="003C71A3"/>
    <w:rsid w:val="003D6489"/>
    <w:rsid w:val="003E2D4C"/>
    <w:rsid w:val="003F1827"/>
    <w:rsid w:val="003F2A9C"/>
    <w:rsid w:val="003F2EC4"/>
    <w:rsid w:val="004068F8"/>
    <w:rsid w:val="00406E59"/>
    <w:rsid w:val="00410BB6"/>
    <w:rsid w:val="00416099"/>
    <w:rsid w:val="00420835"/>
    <w:rsid w:val="0042228F"/>
    <w:rsid w:val="00426373"/>
    <w:rsid w:val="004271B7"/>
    <w:rsid w:val="00427C17"/>
    <w:rsid w:val="004344C0"/>
    <w:rsid w:val="004413DC"/>
    <w:rsid w:val="0044474A"/>
    <w:rsid w:val="00444DD6"/>
    <w:rsid w:val="00445077"/>
    <w:rsid w:val="00454170"/>
    <w:rsid w:val="00460EC9"/>
    <w:rsid w:val="00461044"/>
    <w:rsid w:val="004706C9"/>
    <w:rsid w:val="0047200E"/>
    <w:rsid w:val="00472772"/>
    <w:rsid w:val="004803E0"/>
    <w:rsid w:val="00484DE9"/>
    <w:rsid w:val="0048724A"/>
    <w:rsid w:val="00493350"/>
    <w:rsid w:val="00497A25"/>
    <w:rsid w:val="004A33F3"/>
    <w:rsid w:val="004C1FA7"/>
    <w:rsid w:val="004C262F"/>
    <w:rsid w:val="004E1487"/>
    <w:rsid w:val="004E42EA"/>
    <w:rsid w:val="004F0849"/>
    <w:rsid w:val="004F1415"/>
    <w:rsid w:val="004F285A"/>
    <w:rsid w:val="004F2D79"/>
    <w:rsid w:val="004F5645"/>
    <w:rsid w:val="004F58AB"/>
    <w:rsid w:val="00506259"/>
    <w:rsid w:val="0050681F"/>
    <w:rsid w:val="0052603C"/>
    <w:rsid w:val="00527D37"/>
    <w:rsid w:val="00534F25"/>
    <w:rsid w:val="005600A3"/>
    <w:rsid w:val="005604B4"/>
    <w:rsid w:val="00582B6C"/>
    <w:rsid w:val="00583718"/>
    <w:rsid w:val="00584925"/>
    <w:rsid w:val="00595030"/>
    <w:rsid w:val="005A76AA"/>
    <w:rsid w:val="005B5987"/>
    <w:rsid w:val="005C45DF"/>
    <w:rsid w:val="005D4253"/>
    <w:rsid w:val="005F10A0"/>
    <w:rsid w:val="005F149E"/>
    <w:rsid w:val="005F1659"/>
    <w:rsid w:val="005F709D"/>
    <w:rsid w:val="006006CC"/>
    <w:rsid w:val="006270D4"/>
    <w:rsid w:val="006331D0"/>
    <w:rsid w:val="006432FC"/>
    <w:rsid w:val="006528CB"/>
    <w:rsid w:val="00654A22"/>
    <w:rsid w:val="006734CA"/>
    <w:rsid w:val="00684A2E"/>
    <w:rsid w:val="00692325"/>
    <w:rsid w:val="00694449"/>
    <w:rsid w:val="00694E63"/>
    <w:rsid w:val="0069654D"/>
    <w:rsid w:val="006B2E42"/>
    <w:rsid w:val="006C1A48"/>
    <w:rsid w:val="006C4AB8"/>
    <w:rsid w:val="006C51D8"/>
    <w:rsid w:val="006D0B1C"/>
    <w:rsid w:val="006D0F1F"/>
    <w:rsid w:val="006E1AC0"/>
    <w:rsid w:val="00705D13"/>
    <w:rsid w:val="00707650"/>
    <w:rsid w:val="0071725B"/>
    <w:rsid w:val="0072040F"/>
    <w:rsid w:val="00720853"/>
    <w:rsid w:val="007419EB"/>
    <w:rsid w:val="007471C3"/>
    <w:rsid w:val="00755351"/>
    <w:rsid w:val="007642BE"/>
    <w:rsid w:val="007676A4"/>
    <w:rsid w:val="00770256"/>
    <w:rsid w:val="007A178C"/>
    <w:rsid w:val="007A1951"/>
    <w:rsid w:val="007A652C"/>
    <w:rsid w:val="007A6B27"/>
    <w:rsid w:val="007A6C16"/>
    <w:rsid w:val="007B1634"/>
    <w:rsid w:val="007B2C60"/>
    <w:rsid w:val="007B5BE3"/>
    <w:rsid w:val="007D2A5B"/>
    <w:rsid w:val="007E1714"/>
    <w:rsid w:val="007E1A91"/>
    <w:rsid w:val="007E406A"/>
    <w:rsid w:val="007E79E2"/>
    <w:rsid w:val="007F0152"/>
    <w:rsid w:val="007F10B9"/>
    <w:rsid w:val="00816C72"/>
    <w:rsid w:val="008224BC"/>
    <w:rsid w:val="00823DA2"/>
    <w:rsid w:val="00836E3D"/>
    <w:rsid w:val="00853676"/>
    <w:rsid w:val="008554B9"/>
    <w:rsid w:val="00857A7A"/>
    <w:rsid w:val="00862039"/>
    <w:rsid w:val="00862780"/>
    <w:rsid w:val="00871CFD"/>
    <w:rsid w:val="0087399C"/>
    <w:rsid w:val="0088365E"/>
    <w:rsid w:val="00885449"/>
    <w:rsid w:val="008865C3"/>
    <w:rsid w:val="00887710"/>
    <w:rsid w:val="0089088E"/>
    <w:rsid w:val="008928FF"/>
    <w:rsid w:val="008970F8"/>
    <w:rsid w:val="008D42B2"/>
    <w:rsid w:val="008D5D19"/>
    <w:rsid w:val="008D5ED3"/>
    <w:rsid w:val="008D72FE"/>
    <w:rsid w:val="008E1794"/>
    <w:rsid w:val="008E1EB6"/>
    <w:rsid w:val="008E6058"/>
    <w:rsid w:val="008F3D8F"/>
    <w:rsid w:val="008F3F41"/>
    <w:rsid w:val="008F6C01"/>
    <w:rsid w:val="00900882"/>
    <w:rsid w:val="009010AE"/>
    <w:rsid w:val="009033CF"/>
    <w:rsid w:val="009059DC"/>
    <w:rsid w:val="00916BED"/>
    <w:rsid w:val="00920E4D"/>
    <w:rsid w:val="009226D6"/>
    <w:rsid w:val="00935B9F"/>
    <w:rsid w:val="00943ADB"/>
    <w:rsid w:val="009441DD"/>
    <w:rsid w:val="00950025"/>
    <w:rsid w:val="00970B99"/>
    <w:rsid w:val="00972CA9"/>
    <w:rsid w:val="00980086"/>
    <w:rsid w:val="0098773D"/>
    <w:rsid w:val="009A501E"/>
    <w:rsid w:val="009B0E0F"/>
    <w:rsid w:val="009C5810"/>
    <w:rsid w:val="009D047A"/>
    <w:rsid w:val="009D6C20"/>
    <w:rsid w:val="009D760D"/>
    <w:rsid w:val="009F521C"/>
    <w:rsid w:val="00A10B08"/>
    <w:rsid w:val="00A12CC0"/>
    <w:rsid w:val="00A14CE4"/>
    <w:rsid w:val="00A150DB"/>
    <w:rsid w:val="00A16B7E"/>
    <w:rsid w:val="00A16B9C"/>
    <w:rsid w:val="00A2002E"/>
    <w:rsid w:val="00A359C9"/>
    <w:rsid w:val="00A46CFA"/>
    <w:rsid w:val="00A60AD2"/>
    <w:rsid w:val="00A6795E"/>
    <w:rsid w:val="00A71269"/>
    <w:rsid w:val="00A75B5E"/>
    <w:rsid w:val="00A80841"/>
    <w:rsid w:val="00A81B83"/>
    <w:rsid w:val="00A83C97"/>
    <w:rsid w:val="00A86D6C"/>
    <w:rsid w:val="00AA240F"/>
    <w:rsid w:val="00AB6E7C"/>
    <w:rsid w:val="00AC2934"/>
    <w:rsid w:val="00AC7AC9"/>
    <w:rsid w:val="00AD6A0C"/>
    <w:rsid w:val="00AE0D5D"/>
    <w:rsid w:val="00AE1265"/>
    <w:rsid w:val="00AE17BE"/>
    <w:rsid w:val="00AE60AD"/>
    <w:rsid w:val="00AF0148"/>
    <w:rsid w:val="00AF12AE"/>
    <w:rsid w:val="00AF3D6C"/>
    <w:rsid w:val="00B149A0"/>
    <w:rsid w:val="00B2197D"/>
    <w:rsid w:val="00B321C1"/>
    <w:rsid w:val="00B41E53"/>
    <w:rsid w:val="00B5457E"/>
    <w:rsid w:val="00B62CE8"/>
    <w:rsid w:val="00B62FFA"/>
    <w:rsid w:val="00B66FF5"/>
    <w:rsid w:val="00B6749F"/>
    <w:rsid w:val="00B67B3E"/>
    <w:rsid w:val="00B709E5"/>
    <w:rsid w:val="00B70F08"/>
    <w:rsid w:val="00B72701"/>
    <w:rsid w:val="00B72EB3"/>
    <w:rsid w:val="00B7406D"/>
    <w:rsid w:val="00B74E42"/>
    <w:rsid w:val="00B94CA5"/>
    <w:rsid w:val="00B955C7"/>
    <w:rsid w:val="00B95CF4"/>
    <w:rsid w:val="00BA0E33"/>
    <w:rsid w:val="00BA4332"/>
    <w:rsid w:val="00BC690C"/>
    <w:rsid w:val="00BC6E27"/>
    <w:rsid w:val="00BD0BD1"/>
    <w:rsid w:val="00BD0D92"/>
    <w:rsid w:val="00BE5294"/>
    <w:rsid w:val="00BF455A"/>
    <w:rsid w:val="00C00BC8"/>
    <w:rsid w:val="00C05B47"/>
    <w:rsid w:val="00C06C94"/>
    <w:rsid w:val="00C10A7F"/>
    <w:rsid w:val="00C12DDB"/>
    <w:rsid w:val="00C1754D"/>
    <w:rsid w:val="00C21D8D"/>
    <w:rsid w:val="00C2326E"/>
    <w:rsid w:val="00C241B6"/>
    <w:rsid w:val="00C247D0"/>
    <w:rsid w:val="00C2646C"/>
    <w:rsid w:val="00C271F3"/>
    <w:rsid w:val="00C33AB3"/>
    <w:rsid w:val="00C501AB"/>
    <w:rsid w:val="00C510DB"/>
    <w:rsid w:val="00C524F6"/>
    <w:rsid w:val="00C575DD"/>
    <w:rsid w:val="00C60C1D"/>
    <w:rsid w:val="00C63F9A"/>
    <w:rsid w:val="00C64CAB"/>
    <w:rsid w:val="00C77BB5"/>
    <w:rsid w:val="00C8086C"/>
    <w:rsid w:val="00C82754"/>
    <w:rsid w:val="00C8359E"/>
    <w:rsid w:val="00C84662"/>
    <w:rsid w:val="00C913DB"/>
    <w:rsid w:val="00C94BE9"/>
    <w:rsid w:val="00CA09C9"/>
    <w:rsid w:val="00CA16C9"/>
    <w:rsid w:val="00CA4058"/>
    <w:rsid w:val="00CA7FD4"/>
    <w:rsid w:val="00CB5518"/>
    <w:rsid w:val="00CC1AE4"/>
    <w:rsid w:val="00CC2B4D"/>
    <w:rsid w:val="00CC584F"/>
    <w:rsid w:val="00CD5661"/>
    <w:rsid w:val="00CD6A78"/>
    <w:rsid w:val="00CE0FE4"/>
    <w:rsid w:val="00CE37C4"/>
    <w:rsid w:val="00CE3FAC"/>
    <w:rsid w:val="00CF79DA"/>
    <w:rsid w:val="00D020A3"/>
    <w:rsid w:val="00D03ABC"/>
    <w:rsid w:val="00D05059"/>
    <w:rsid w:val="00D15F02"/>
    <w:rsid w:val="00D212D3"/>
    <w:rsid w:val="00D221B6"/>
    <w:rsid w:val="00D22890"/>
    <w:rsid w:val="00D27328"/>
    <w:rsid w:val="00D36D96"/>
    <w:rsid w:val="00D448D5"/>
    <w:rsid w:val="00D60104"/>
    <w:rsid w:val="00D70BF3"/>
    <w:rsid w:val="00D74EDA"/>
    <w:rsid w:val="00D7718A"/>
    <w:rsid w:val="00D87A5A"/>
    <w:rsid w:val="00D94DD8"/>
    <w:rsid w:val="00D9568F"/>
    <w:rsid w:val="00DA24CF"/>
    <w:rsid w:val="00DA768F"/>
    <w:rsid w:val="00DA7906"/>
    <w:rsid w:val="00DB361C"/>
    <w:rsid w:val="00DB393E"/>
    <w:rsid w:val="00DC4BA2"/>
    <w:rsid w:val="00DC7CDD"/>
    <w:rsid w:val="00DD4B35"/>
    <w:rsid w:val="00DE5478"/>
    <w:rsid w:val="00DE762D"/>
    <w:rsid w:val="00DF266F"/>
    <w:rsid w:val="00DF71D5"/>
    <w:rsid w:val="00E02F40"/>
    <w:rsid w:val="00E0319E"/>
    <w:rsid w:val="00E053DF"/>
    <w:rsid w:val="00E106E5"/>
    <w:rsid w:val="00E10A78"/>
    <w:rsid w:val="00E1338C"/>
    <w:rsid w:val="00E15B5B"/>
    <w:rsid w:val="00E277C5"/>
    <w:rsid w:val="00E3006A"/>
    <w:rsid w:val="00E31A1E"/>
    <w:rsid w:val="00E32928"/>
    <w:rsid w:val="00E33F80"/>
    <w:rsid w:val="00E34800"/>
    <w:rsid w:val="00E37176"/>
    <w:rsid w:val="00E5234D"/>
    <w:rsid w:val="00E54B35"/>
    <w:rsid w:val="00E70A5C"/>
    <w:rsid w:val="00E72158"/>
    <w:rsid w:val="00E74A8B"/>
    <w:rsid w:val="00E835FB"/>
    <w:rsid w:val="00E923BC"/>
    <w:rsid w:val="00E97957"/>
    <w:rsid w:val="00EA089C"/>
    <w:rsid w:val="00EA314F"/>
    <w:rsid w:val="00EA58AC"/>
    <w:rsid w:val="00EA5C35"/>
    <w:rsid w:val="00EC0910"/>
    <w:rsid w:val="00EC461C"/>
    <w:rsid w:val="00EC7DBD"/>
    <w:rsid w:val="00ED13AE"/>
    <w:rsid w:val="00ED2FBF"/>
    <w:rsid w:val="00ED51E7"/>
    <w:rsid w:val="00EF2E8E"/>
    <w:rsid w:val="00EF4C11"/>
    <w:rsid w:val="00F12201"/>
    <w:rsid w:val="00F30B76"/>
    <w:rsid w:val="00F317FE"/>
    <w:rsid w:val="00F32459"/>
    <w:rsid w:val="00F32A84"/>
    <w:rsid w:val="00F34E44"/>
    <w:rsid w:val="00F363ED"/>
    <w:rsid w:val="00F4776D"/>
    <w:rsid w:val="00F569D6"/>
    <w:rsid w:val="00F65285"/>
    <w:rsid w:val="00F77CAC"/>
    <w:rsid w:val="00F80DD9"/>
    <w:rsid w:val="00F80E5F"/>
    <w:rsid w:val="00F81026"/>
    <w:rsid w:val="00F8238B"/>
    <w:rsid w:val="00F852E4"/>
    <w:rsid w:val="00F93EC8"/>
    <w:rsid w:val="00FA1DFF"/>
    <w:rsid w:val="00FA2DFC"/>
    <w:rsid w:val="00FB0D08"/>
    <w:rsid w:val="00FC4679"/>
    <w:rsid w:val="00FC691E"/>
    <w:rsid w:val="00FD03A8"/>
    <w:rsid w:val="00FD339A"/>
    <w:rsid w:val="00FE18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335FEC5-3F4A-4396-9722-BC2CC4BD2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DFC"/>
    <w:pPr>
      <w:spacing w:before="120" w:after="120" w:line="288" w:lineRule="auto"/>
      <w:jc w:val="both"/>
    </w:pPr>
    <w:rPr>
      <w:rFonts w:ascii="Calibri" w:hAnsi="Calibri"/>
      <w:sz w:val="24"/>
      <w:szCs w:val="24"/>
      <w:lang w:val="ro-RO" w:eastAsia="ro-RO"/>
    </w:rPr>
  </w:style>
  <w:style w:type="paragraph" w:styleId="Heading1">
    <w:name w:val="heading 1"/>
    <w:basedOn w:val="Normal"/>
    <w:next w:val="Normal"/>
    <w:qFormat/>
    <w:rsid w:val="00C84662"/>
    <w:pPr>
      <w:keepNext/>
      <w:spacing w:before="240" w:after="60"/>
      <w:outlineLvl w:val="0"/>
    </w:pPr>
    <w:rPr>
      <w:rFonts w:ascii="Arial" w:hAnsi="Arial" w:cs="Arial"/>
      <w:b/>
      <w:bCs/>
      <w:kern w:val="32"/>
      <w:sz w:val="32"/>
      <w:szCs w:val="32"/>
    </w:rPr>
  </w:style>
  <w:style w:type="paragraph" w:styleId="Heading7">
    <w:name w:val="heading 7"/>
    <w:basedOn w:val="Normal"/>
    <w:next w:val="Normal"/>
    <w:link w:val="Heading7Char"/>
    <w:semiHidden/>
    <w:unhideWhenUsed/>
    <w:qFormat/>
    <w:rsid w:val="00E33F80"/>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
    <w:name w:val="Char Char Char Char Char Char Char Char Char Char Char Char Char Char"/>
    <w:basedOn w:val="Normal"/>
    <w:rsid w:val="00C84662"/>
    <w:pPr>
      <w:tabs>
        <w:tab w:val="left" w:pos="709"/>
      </w:tabs>
    </w:pPr>
    <w:rPr>
      <w:rFonts w:ascii="Tahoma" w:hAnsi="Tahoma"/>
      <w:lang w:val="pl-PL" w:eastAsia="pl-PL"/>
    </w:rPr>
  </w:style>
  <w:style w:type="paragraph" w:styleId="Header">
    <w:name w:val="header"/>
    <w:basedOn w:val="Normal"/>
    <w:link w:val="HeaderChar"/>
    <w:rsid w:val="00CC2B4D"/>
    <w:pPr>
      <w:tabs>
        <w:tab w:val="center" w:pos="4536"/>
        <w:tab w:val="right" w:pos="9072"/>
      </w:tabs>
    </w:pPr>
  </w:style>
  <w:style w:type="character" w:customStyle="1" w:styleId="HeaderChar">
    <w:name w:val="Header Char"/>
    <w:link w:val="Header"/>
    <w:rsid w:val="00CC2B4D"/>
    <w:rPr>
      <w:rFonts w:ascii="Garamond" w:hAnsi="Garamond"/>
      <w:sz w:val="24"/>
      <w:szCs w:val="24"/>
    </w:rPr>
  </w:style>
  <w:style w:type="paragraph" w:styleId="Footer">
    <w:name w:val="footer"/>
    <w:basedOn w:val="Normal"/>
    <w:link w:val="FooterChar"/>
    <w:uiPriority w:val="99"/>
    <w:rsid w:val="00CC2B4D"/>
    <w:pPr>
      <w:tabs>
        <w:tab w:val="center" w:pos="4536"/>
        <w:tab w:val="right" w:pos="9072"/>
      </w:tabs>
    </w:pPr>
  </w:style>
  <w:style w:type="character" w:customStyle="1" w:styleId="FooterChar">
    <w:name w:val="Footer Char"/>
    <w:link w:val="Footer"/>
    <w:uiPriority w:val="99"/>
    <w:rsid w:val="00CC2B4D"/>
    <w:rPr>
      <w:rFonts w:ascii="Garamond" w:hAnsi="Garamond"/>
      <w:sz w:val="24"/>
      <w:szCs w:val="24"/>
    </w:rPr>
  </w:style>
  <w:style w:type="table" w:styleId="TableGrid">
    <w:name w:val="Table Grid"/>
    <w:aliases w:val="Table Grid Arial"/>
    <w:basedOn w:val="TableNormal"/>
    <w:uiPriority w:val="39"/>
    <w:rsid w:val="001A528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Akapit z listą BS,Outlines a.b.c.,List_Paragraph,Multilevel para_II,Akapit z lista BS"/>
    <w:basedOn w:val="Normal"/>
    <w:link w:val="ListParagraphChar"/>
    <w:uiPriority w:val="34"/>
    <w:qFormat/>
    <w:rsid w:val="001A5280"/>
    <w:pPr>
      <w:spacing w:after="200" w:line="276" w:lineRule="auto"/>
      <w:ind w:left="720"/>
      <w:contextualSpacing/>
    </w:pPr>
    <w:rPr>
      <w:rFonts w:eastAsia="Calibri"/>
      <w:sz w:val="22"/>
      <w:szCs w:val="22"/>
      <w:lang w:val="en-GB" w:eastAsia="en-US"/>
    </w:rPr>
  </w:style>
  <w:style w:type="paragraph" w:styleId="NoSpacing">
    <w:name w:val="No Spacing"/>
    <w:uiPriority w:val="1"/>
    <w:qFormat/>
    <w:rsid w:val="00FA2DFC"/>
    <w:pPr>
      <w:jc w:val="both"/>
    </w:pPr>
    <w:rPr>
      <w:rFonts w:ascii="Calibri" w:hAnsi="Calibri"/>
      <w:sz w:val="24"/>
      <w:lang w:val="ro-RO" w:eastAsia="en-US"/>
    </w:rPr>
  </w:style>
  <w:style w:type="paragraph" w:styleId="Caption">
    <w:name w:val="caption"/>
    <w:basedOn w:val="Normal"/>
    <w:next w:val="Normal"/>
    <w:unhideWhenUsed/>
    <w:qFormat/>
    <w:rsid w:val="004F2D79"/>
    <w:pPr>
      <w:jc w:val="center"/>
    </w:pPr>
    <w:rPr>
      <w:b/>
      <w:bCs/>
      <w:sz w:val="20"/>
      <w:szCs w:val="20"/>
    </w:rPr>
  </w:style>
  <w:style w:type="paragraph" w:styleId="BalloonText">
    <w:name w:val="Balloon Text"/>
    <w:basedOn w:val="Normal"/>
    <w:link w:val="BalloonTextChar"/>
    <w:rsid w:val="00C10A7F"/>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C10A7F"/>
    <w:rPr>
      <w:rFonts w:ascii="Segoe UI" w:hAnsi="Segoe UI" w:cs="Segoe UI"/>
      <w:sz w:val="18"/>
      <w:szCs w:val="18"/>
      <w:lang w:val="ro-RO" w:eastAsia="ro-RO"/>
    </w:rPr>
  </w:style>
  <w:style w:type="character" w:customStyle="1" w:styleId="Heading7Char">
    <w:name w:val="Heading 7 Char"/>
    <w:basedOn w:val="DefaultParagraphFont"/>
    <w:link w:val="Heading7"/>
    <w:uiPriority w:val="9"/>
    <w:rsid w:val="00E33F80"/>
    <w:rPr>
      <w:rFonts w:asciiTheme="majorHAnsi" w:eastAsiaTheme="majorEastAsia" w:hAnsiTheme="majorHAnsi" w:cstheme="majorBidi"/>
      <w:i/>
      <w:iCs/>
      <w:color w:val="1F4D78" w:themeColor="accent1" w:themeShade="7F"/>
      <w:sz w:val="24"/>
      <w:szCs w:val="24"/>
      <w:lang w:val="ro-RO" w:eastAsia="ro-RO"/>
    </w:rPr>
  </w:style>
  <w:style w:type="character" w:customStyle="1" w:styleId="ListParagraphChar">
    <w:name w:val="List Paragraph Char"/>
    <w:aliases w:val="Normal bullet 2 Char,List Paragraph1 Char,body 2 Char,Akapit z listą BS Char,Outlines a.b.c. Char,List_Paragraph Char,Multilevel para_II Char,Akapit z lista BS Char"/>
    <w:link w:val="ListParagraph"/>
    <w:uiPriority w:val="34"/>
    <w:locked/>
    <w:rsid w:val="00DD4B35"/>
    <w:rPr>
      <w:rFonts w:ascii="Calibri" w:eastAsia="Calibri" w:hAnsi="Calibri"/>
      <w:sz w:val="22"/>
      <w:szCs w:val="22"/>
      <w:lang w:eastAsia="en-US"/>
    </w:rPr>
  </w:style>
  <w:style w:type="paragraph" w:styleId="FootnoteText">
    <w:name w:val="footnote text"/>
    <w:basedOn w:val="Normal"/>
    <w:link w:val="FootnoteTextChar"/>
    <w:semiHidden/>
    <w:unhideWhenUsed/>
    <w:rsid w:val="004E1487"/>
    <w:pPr>
      <w:spacing w:before="0" w:after="0" w:line="240" w:lineRule="auto"/>
    </w:pPr>
    <w:rPr>
      <w:sz w:val="20"/>
      <w:szCs w:val="20"/>
    </w:rPr>
  </w:style>
  <w:style w:type="character" w:customStyle="1" w:styleId="FootnoteTextChar">
    <w:name w:val="Footnote Text Char"/>
    <w:basedOn w:val="DefaultParagraphFont"/>
    <w:link w:val="FootnoteText"/>
    <w:semiHidden/>
    <w:rsid w:val="004E1487"/>
    <w:rPr>
      <w:rFonts w:ascii="Calibri" w:hAnsi="Calibri"/>
      <w:lang w:val="ro-RO" w:eastAsia="ro-RO"/>
    </w:rPr>
  </w:style>
  <w:style w:type="character" w:styleId="FootnoteReference">
    <w:name w:val="footnote reference"/>
    <w:basedOn w:val="DefaultParagraphFont"/>
    <w:semiHidden/>
    <w:unhideWhenUsed/>
    <w:rsid w:val="004E14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304935">
      <w:bodyDiv w:val="1"/>
      <w:marLeft w:val="0"/>
      <w:marRight w:val="0"/>
      <w:marTop w:val="0"/>
      <w:marBottom w:val="0"/>
      <w:divBdr>
        <w:top w:val="none" w:sz="0" w:space="0" w:color="auto"/>
        <w:left w:val="none" w:sz="0" w:space="0" w:color="auto"/>
        <w:bottom w:val="none" w:sz="0" w:space="0" w:color="auto"/>
        <w:right w:val="none" w:sz="0" w:space="0" w:color="auto"/>
      </w:divBdr>
      <w:divsChild>
        <w:div w:id="1374497423">
          <w:marLeft w:val="0"/>
          <w:marRight w:val="0"/>
          <w:marTop w:val="0"/>
          <w:marBottom w:val="0"/>
          <w:divBdr>
            <w:top w:val="none" w:sz="0" w:space="0" w:color="auto"/>
            <w:left w:val="none" w:sz="0" w:space="0" w:color="auto"/>
            <w:bottom w:val="none" w:sz="0" w:space="0" w:color="auto"/>
            <w:right w:val="none" w:sz="0" w:space="0" w:color="auto"/>
          </w:divBdr>
        </w:div>
        <w:div w:id="883910737">
          <w:marLeft w:val="0"/>
          <w:marRight w:val="0"/>
          <w:marTop w:val="0"/>
          <w:marBottom w:val="0"/>
          <w:divBdr>
            <w:top w:val="none" w:sz="0" w:space="0" w:color="auto"/>
            <w:left w:val="none" w:sz="0" w:space="0" w:color="auto"/>
            <w:bottom w:val="none" w:sz="0" w:space="0" w:color="auto"/>
            <w:right w:val="none" w:sz="0" w:space="0" w:color="auto"/>
          </w:divBdr>
        </w:div>
        <w:div w:id="239564000">
          <w:marLeft w:val="0"/>
          <w:marRight w:val="0"/>
          <w:marTop w:val="0"/>
          <w:marBottom w:val="0"/>
          <w:divBdr>
            <w:top w:val="none" w:sz="0" w:space="0" w:color="auto"/>
            <w:left w:val="none" w:sz="0" w:space="0" w:color="auto"/>
            <w:bottom w:val="none" w:sz="0" w:space="0" w:color="auto"/>
            <w:right w:val="none" w:sz="0" w:space="0" w:color="auto"/>
          </w:divBdr>
        </w:div>
        <w:div w:id="1499924390">
          <w:marLeft w:val="0"/>
          <w:marRight w:val="0"/>
          <w:marTop w:val="0"/>
          <w:marBottom w:val="0"/>
          <w:divBdr>
            <w:top w:val="none" w:sz="0" w:space="0" w:color="auto"/>
            <w:left w:val="none" w:sz="0" w:space="0" w:color="auto"/>
            <w:bottom w:val="none" w:sz="0" w:space="0" w:color="auto"/>
            <w:right w:val="none" w:sz="0" w:space="0" w:color="auto"/>
          </w:divBdr>
        </w:div>
        <w:div w:id="1670713337">
          <w:marLeft w:val="0"/>
          <w:marRight w:val="0"/>
          <w:marTop w:val="0"/>
          <w:marBottom w:val="0"/>
          <w:divBdr>
            <w:top w:val="none" w:sz="0" w:space="0" w:color="auto"/>
            <w:left w:val="none" w:sz="0" w:space="0" w:color="auto"/>
            <w:bottom w:val="none" w:sz="0" w:space="0" w:color="auto"/>
            <w:right w:val="none" w:sz="0" w:space="0" w:color="auto"/>
          </w:divBdr>
        </w:div>
        <w:div w:id="1371803157">
          <w:marLeft w:val="0"/>
          <w:marRight w:val="0"/>
          <w:marTop w:val="0"/>
          <w:marBottom w:val="0"/>
          <w:divBdr>
            <w:top w:val="none" w:sz="0" w:space="0" w:color="auto"/>
            <w:left w:val="none" w:sz="0" w:space="0" w:color="auto"/>
            <w:bottom w:val="none" w:sz="0" w:space="0" w:color="auto"/>
            <w:right w:val="none" w:sz="0" w:space="0" w:color="auto"/>
          </w:divBdr>
        </w:div>
        <w:div w:id="1414087290">
          <w:marLeft w:val="0"/>
          <w:marRight w:val="0"/>
          <w:marTop w:val="0"/>
          <w:marBottom w:val="0"/>
          <w:divBdr>
            <w:top w:val="none" w:sz="0" w:space="0" w:color="auto"/>
            <w:left w:val="none" w:sz="0" w:space="0" w:color="auto"/>
            <w:bottom w:val="none" w:sz="0" w:space="0" w:color="auto"/>
            <w:right w:val="none" w:sz="0" w:space="0" w:color="auto"/>
          </w:divBdr>
        </w:div>
        <w:div w:id="1555312464">
          <w:marLeft w:val="0"/>
          <w:marRight w:val="0"/>
          <w:marTop w:val="0"/>
          <w:marBottom w:val="0"/>
          <w:divBdr>
            <w:top w:val="none" w:sz="0" w:space="0" w:color="auto"/>
            <w:left w:val="none" w:sz="0" w:space="0" w:color="auto"/>
            <w:bottom w:val="none" w:sz="0" w:space="0" w:color="auto"/>
            <w:right w:val="none" w:sz="0" w:space="0" w:color="auto"/>
          </w:divBdr>
        </w:div>
        <w:div w:id="738942406">
          <w:marLeft w:val="0"/>
          <w:marRight w:val="0"/>
          <w:marTop w:val="0"/>
          <w:marBottom w:val="0"/>
          <w:divBdr>
            <w:top w:val="none" w:sz="0" w:space="0" w:color="auto"/>
            <w:left w:val="none" w:sz="0" w:space="0" w:color="auto"/>
            <w:bottom w:val="none" w:sz="0" w:space="0" w:color="auto"/>
            <w:right w:val="none" w:sz="0" w:space="0" w:color="auto"/>
          </w:divBdr>
        </w:div>
        <w:div w:id="576090409">
          <w:marLeft w:val="0"/>
          <w:marRight w:val="0"/>
          <w:marTop w:val="0"/>
          <w:marBottom w:val="0"/>
          <w:divBdr>
            <w:top w:val="none" w:sz="0" w:space="0" w:color="auto"/>
            <w:left w:val="none" w:sz="0" w:space="0" w:color="auto"/>
            <w:bottom w:val="none" w:sz="0" w:space="0" w:color="auto"/>
            <w:right w:val="none" w:sz="0" w:space="0" w:color="auto"/>
          </w:divBdr>
        </w:div>
        <w:div w:id="1237516783">
          <w:marLeft w:val="0"/>
          <w:marRight w:val="0"/>
          <w:marTop w:val="0"/>
          <w:marBottom w:val="0"/>
          <w:divBdr>
            <w:top w:val="none" w:sz="0" w:space="0" w:color="auto"/>
            <w:left w:val="none" w:sz="0" w:space="0" w:color="auto"/>
            <w:bottom w:val="none" w:sz="0" w:space="0" w:color="auto"/>
            <w:right w:val="none" w:sz="0" w:space="0" w:color="auto"/>
          </w:divBdr>
        </w:div>
        <w:div w:id="629360482">
          <w:marLeft w:val="0"/>
          <w:marRight w:val="0"/>
          <w:marTop w:val="0"/>
          <w:marBottom w:val="0"/>
          <w:divBdr>
            <w:top w:val="none" w:sz="0" w:space="0" w:color="auto"/>
            <w:left w:val="none" w:sz="0" w:space="0" w:color="auto"/>
            <w:bottom w:val="none" w:sz="0" w:space="0" w:color="auto"/>
            <w:right w:val="none" w:sz="0" w:space="0" w:color="auto"/>
          </w:divBdr>
        </w:div>
        <w:div w:id="373118179">
          <w:marLeft w:val="0"/>
          <w:marRight w:val="0"/>
          <w:marTop w:val="0"/>
          <w:marBottom w:val="0"/>
          <w:divBdr>
            <w:top w:val="none" w:sz="0" w:space="0" w:color="auto"/>
            <w:left w:val="none" w:sz="0" w:space="0" w:color="auto"/>
            <w:bottom w:val="none" w:sz="0" w:space="0" w:color="auto"/>
            <w:right w:val="none" w:sz="0" w:space="0" w:color="auto"/>
          </w:divBdr>
        </w:div>
      </w:divsChild>
    </w:div>
    <w:div w:id="1505827773">
      <w:bodyDiv w:val="1"/>
      <w:marLeft w:val="0"/>
      <w:marRight w:val="0"/>
      <w:marTop w:val="0"/>
      <w:marBottom w:val="0"/>
      <w:divBdr>
        <w:top w:val="none" w:sz="0" w:space="0" w:color="auto"/>
        <w:left w:val="none" w:sz="0" w:space="0" w:color="auto"/>
        <w:bottom w:val="none" w:sz="0" w:space="0" w:color="auto"/>
        <w:right w:val="none" w:sz="0" w:space="0" w:color="auto"/>
      </w:divBdr>
      <w:divsChild>
        <w:div w:id="1012563304">
          <w:marLeft w:val="0"/>
          <w:marRight w:val="0"/>
          <w:marTop w:val="0"/>
          <w:marBottom w:val="0"/>
          <w:divBdr>
            <w:top w:val="none" w:sz="0" w:space="0" w:color="auto"/>
            <w:left w:val="none" w:sz="0" w:space="0" w:color="auto"/>
            <w:bottom w:val="none" w:sz="0" w:space="0" w:color="auto"/>
            <w:right w:val="none" w:sz="0" w:space="0" w:color="auto"/>
          </w:divBdr>
        </w:div>
        <w:div w:id="512108419">
          <w:marLeft w:val="0"/>
          <w:marRight w:val="0"/>
          <w:marTop w:val="0"/>
          <w:marBottom w:val="0"/>
          <w:divBdr>
            <w:top w:val="none" w:sz="0" w:space="0" w:color="auto"/>
            <w:left w:val="none" w:sz="0" w:space="0" w:color="auto"/>
            <w:bottom w:val="none" w:sz="0" w:space="0" w:color="auto"/>
            <w:right w:val="none" w:sz="0" w:space="0" w:color="auto"/>
          </w:divBdr>
        </w:div>
        <w:div w:id="1830633919">
          <w:marLeft w:val="0"/>
          <w:marRight w:val="0"/>
          <w:marTop w:val="0"/>
          <w:marBottom w:val="0"/>
          <w:divBdr>
            <w:top w:val="none" w:sz="0" w:space="0" w:color="auto"/>
            <w:left w:val="none" w:sz="0" w:space="0" w:color="auto"/>
            <w:bottom w:val="none" w:sz="0" w:space="0" w:color="auto"/>
            <w:right w:val="none" w:sz="0" w:space="0" w:color="auto"/>
          </w:divBdr>
        </w:div>
        <w:div w:id="1773666741">
          <w:marLeft w:val="0"/>
          <w:marRight w:val="0"/>
          <w:marTop w:val="0"/>
          <w:marBottom w:val="0"/>
          <w:divBdr>
            <w:top w:val="none" w:sz="0" w:space="0" w:color="auto"/>
            <w:left w:val="none" w:sz="0" w:space="0" w:color="auto"/>
            <w:bottom w:val="none" w:sz="0" w:space="0" w:color="auto"/>
            <w:right w:val="none" w:sz="0" w:space="0" w:color="auto"/>
          </w:divBdr>
        </w:div>
        <w:div w:id="302001054">
          <w:marLeft w:val="0"/>
          <w:marRight w:val="0"/>
          <w:marTop w:val="0"/>
          <w:marBottom w:val="0"/>
          <w:divBdr>
            <w:top w:val="none" w:sz="0" w:space="0" w:color="auto"/>
            <w:left w:val="none" w:sz="0" w:space="0" w:color="auto"/>
            <w:bottom w:val="none" w:sz="0" w:space="0" w:color="auto"/>
            <w:right w:val="none" w:sz="0" w:space="0" w:color="auto"/>
          </w:divBdr>
        </w:div>
        <w:div w:id="1668971339">
          <w:marLeft w:val="0"/>
          <w:marRight w:val="0"/>
          <w:marTop w:val="0"/>
          <w:marBottom w:val="0"/>
          <w:divBdr>
            <w:top w:val="none" w:sz="0" w:space="0" w:color="auto"/>
            <w:left w:val="none" w:sz="0" w:space="0" w:color="auto"/>
            <w:bottom w:val="none" w:sz="0" w:space="0" w:color="auto"/>
            <w:right w:val="none" w:sz="0" w:space="0" w:color="auto"/>
          </w:divBdr>
        </w:div>
        <w:div w:id="504563213">
          <w:marLeft w:val="0"/>
          <w:marRight w:val="0"/>
          <w:marTop w:val="0"/>
          <w:marBottom w:val="0"/>
          <w:divBdr>
            <w:top w:val="none" w:sz="0" w:space="0" w:color="auto"/>
            <w:left w:val="none" w:sz="0" w:space="0" w:color="auto"/>
            <w:bottom w:val="none" w:sz="0" w:space="0" w:color="auto"/>
            <w:right w:val="none" w:sz="0" w:space="0" w:color="auto"/>
          </w:divBdr>
        </w:div>
        <w:div w:id="504176994">
          <w:marLeft w:val="0"/>
          <w:marRight w:val="0"/>
          <w:marTop w:val="0"/>
          <w:marBottom w:val="0"/>
          <w:divBdr>
            <w:top w:val="none" w:sz="0" w:space="0" w:color="auto"/>
            <w:left w:val="none" w:sz="0" w:space="0" w:color="auto"/>
            <w:bottom w:val="none" w:sz="0" w:space="0" w:color="auto"/>
            <w:right w:val="none" w:sz="0" w:space="0" w:color="auto"/>
          </w:divBdr>
        </w:div>
        <w:div w:id="741488346">
          <w:marLeft w:val="0"/>
          <w:marRight w:val="0"/>
          <w:marTop w:val="0"/>
          <w:marBottom w:val="0"/>
          <w:divBdr>
            <w:top w:val="none" w:sz="0" w:space="0" w:color="auto"/>
            <w:left w:val="none" w:sz="0" w:space="0" w:color="auto"/>
            <w:bottom w:val="none" w:sz="0" w:space="0" w:color="auto"/>
            <w:right w:val="none" w:sz="0" w:space="0" w:color="auto"/>
          </w:divBdr>
        </w:div>
        <w:div w:id="1357198181">
          <w:marLeft w:val="0"/>
          <w:marRight w:val="0"/>
          <w:marTop w:val="0"/>
          <w:marBottom w:val="0"/>
          <w:divBdr>
            <w:top w:val="none" w:sz="0" w:space="0" w:color="auto"/>
            <w:left w:val="none" w:sz="0" w:space="0" w:color="auto"/>
            <w:bottom w:val="none" w:sz="0" w:space="0" w:color="auto"/>
            <w:right w:val="none" w:sz="0" w:space="0" w:color="auto"/>
          </w:divBdr>
        </w:div>
        <w:div w:id="1048604376">
          <w:marLeft w:val="0"/>
          <w:marRight w:val="0"/>
          <w:marTop w:val="0"/>
          <w:marBottom w:val="0"/>
          <w:divBdr>
            <w:top w:val="none" w:sz="0" w:space="0" w:color="auto"/>
            <w:left w:val="none" w:sz="0" w:space="0" w:color="auto"/>
            <w:bottom w:val="none" w:sz="0" w:space="0" w:color="auto"/>
            <w:right w:val="none" w:sz="0" w:space="0" w:color="auto"/>
          </w:divBdr>
        </w:div>
        <w:div w:id="2012829635">
          <w:marLeft w:val="0"/>
          <w:marRight w:val="0"/>
          <w:marTop w:val="0"/>
          <w:marBottom w:val="0"/>
          <w:divBdr>
            <w:top w:val="none" w:sz="0" w:space="0" w:color="auto"/>
            <w:left w:val="none" w:sz="0" w:space="0" w:color="auto"/>
            <w:bottom w:val="none" w:sz="0" w:space="0" w:color="auto"/>
            <w:right w:val="none" w:sz="0" w:space="0" w:color="auto"/>
          </w:divBdr>
        </w:div>
        <w:div w:id="18401913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B26E1-6DA7-41FD-8F28-E14EB707F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4561</Words>
  <Characters>26455</Characters>
  <Application>Microsoft Office Word</Application>
  <DocSecurity>0</DocSecurity>
  <Lines>220</Lines>
  <Paragraphs>61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Declaratie SEA</vt:lpstr>
      <vt:lpstr>Declaratie SEA</vt:lpstr>
    </vt:vector>
  </TitlesOfParts>
  <Company>EPC Consultanta de mediu</Company>
  <LinksUpToDate>false</LinksUpToDate>
  <CharactersWithSpaces>30955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Declaratie SEA</dc:title>
  <dc:subject/>
  <dc:creator>Alex</dc:creator>
  <cp:keywords/>
  <dc:description/>
  <cp:lastModifiedBy>Monica Elena Cristea</cp:lastModifiedBy>
  <cp:revision>2</cp:revision>
  <dcterms:created xsi:type="dcterms:W3CDTF">2016-10-24T12:08:00Z</dcterms:created>
  <dcterms:modified xsi:type="dcterms:W3CDTF">2016-10-24T12:08:00Z</dcterms:modified>
</cp:coreProperties>
</file>